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Look w:val="04A0"/>
      </w:tblPr>
      <w:tblGrid>
        <w:gridCol w:w="2518"/>
        <w:gridCol w:w="7967"/>
      </w:tblGrid>
      <w:tr w:rsidR="0063089C">
        <w:tc>
          <w:tcPr>
            <w:tcW w:w="2518" w:type="dxa"/>
          </w:tcPr>
          <w:bookmarkStart w:id="0" w:name="Overview"/>
          <w:p w:rsidR="0063089C" w:rsidRDefault="00641821" w:rsidP="009524C5">
            <w:pPr>
              <w:pStyle w:val="NOSSideHeading"/>
              <w:ind w:right="-108"/>
            </w:pPr>
            <w:sdt>
              <w:sdtPr>
                <w:id w:val="28180610"/>
                <w:lock w:val="sdtLocked"/>
                <w:placeholder>
                  <w:docPart w:val="DefaultPlaceholder_22675703"/>
                </w:placeholder>
              </w:sdtPr>
              <w:sdtContent>
                <w:r w:rsidR="0021511C">
                  <w:t>Overview</w:t>
                </w:r>
              </w:sdtContent>
            </w:sdt>
            <w:r w:rsidR="0021511C">
              <w:br/>
            </w:r>
          </w:p>
        </w:tc>
        <w:tc>
          <w:tcPr>
            <w:tcW w:w="7967" w:type="dxa"/>
          </w:tcPr>
          <w:p w:rsidR="00DC5528" w:rsidRDefault="00DC5528" w:rsidP="00823628">
            <w:pPr>
              <w:pStyle w:val="NOSNumberList"/>
              <w:numPr>
                <w:ilvl w:val="0"/>
                <w:numId w:val="0"/>
              </w:numPr>
            </w:pPr>
            <w:bookmarkStart w:id="1" w:name="StartOverview"/>
            <w:bookmarkEnd w:id="1"/>
            <w:r>
              <w:t xml:space="preserve">This unit is about interviewing suspects as part of a serious or complex investigation. Linked NOS units are CI102 and CJ102. The unit covers interviews at various locations and with suspects who are under arrest or not. Whilst in many cases interviews are conducted with two officers present, you will need to be able to meet all of the requirements contained within this unit. </w:t>
            </w:r>
          </w:p>
          <w:p w:rsidR="00DC5528" w:rsidRDefault="00DC5528" w:rsidP="00823628">
            <w:pPr>
              <w:pStyle w:val="NOSNumberList"/>
              <w:numPr>
                <w:ilvl w:val="0"/>
                <w:numId w:val="0"/>
              </w:numPr>
            </w:pPr>
          </w:p>
          <w:p w:rsidR="00DC5528" w:rsidRDefault="00DC5528" w:rsidP="00823628">
            <w:pPr>
              <w:pStyle w:val="NOSNumberList"/>
              <w:numPr>
                <w:ilvl w:val="0"/>
                <w:numId w:val="0"/>
              </w:numPr>
            </w:pPr>
            <w:r>
              <w:t>You must plan and prepare for the interview by using appropriate resources to develop an interview strategy, assessing the suspect's fitness for interview, and setting up an appropriate location. You must conduct the interview in accordance with legislation, policy and other guidelines using appropriate interviewing techniques and communication skills. Finally, you are expected to evaluate the interview (including your own performance) and take, or recommend, any necessary further action e.g. charge, release or bail the suspect, or make further investigation/ interviews.</w:t>
            </w:r>
          </w:p>
          <w:p w:rsidR="00DC5528" w:rsidRDefault="00DC5528" w:rsidP="00823628">
            <w:pPr>
              <w:pStyle w:val="NOSNumberList"/>
              <w:numPr>
                <w:ilvl w:val="0"/>
                <w:numId w:val="0"/>
              </w:numPr>
            </w:pPr>
          </w:p>
          <w:p w:rsidR="00DC5528" w:rsidRPr="0002679A" w:rsidRDefault="00DC5528" w:rsidP="00823628">
            <w:pPr>
              <w:pStyle w:val="NOSNumberList"/>
              <w:numPr>
                <w:ilvl w:val="0"/>
                <w:numId w:val="0"/>
              </w:numPr>
              <w:rPr>
                <w:b/>
              </w:rPr>
            </w:pPr>
            <w:r w:rsidRPr="0002679A">
              <w:rPr>
                <w:b/>
              </w:rPr>
              <w:t>There are three elements</w:t>
            </w:r>
          </w:p>
          <w:p w:rsidR="0002679A" w:rsidRDefault="00DC5528" w:rsidP="0002679A">
            <w:pPr>
              <w:pStyle w:val="NOSNumberList"/>
              <w:numPr>
                <w:ilvl w:val="0"/>
                <w:numId w:val="19"/>
              </w:numPr>
            </w:pPr>
            <w:r>
              <w:t>Plan and prepare interviews with suspects</w:t>
            </w:r>
          </w:p>
          <w:p w:rsidR="0002679A" w:rsidRDefault="00DC5528" w:rsidP="0002679A">
            <w:pPr>
              <w:pStyle w:val="NOSNumberList"/>
              <w:numPr>
                <w:ilvl w:val="0"/>
                <w:numId w:val="19"/>
              </w:numPr>
            </w:pPr>
            <w:r>
              <w:t xml:space="preserve">Conduct interviews with suspects </w:t>
            </w:r>
          </w:p>
          <w:p w:rsidR="00DC5528" w:rsidRDefault="00DC5528" w:rsidP="0002679A">
            <w:pPr>
              <w:pStyle w:val="NOSNumberList"/>
              <w:numPr>
                <w:ilvl w:val="0"/>
                <w:numId w:val="19"/>
              </w:numPr>
            </w:pPr>
            <w:r>
              <w:t>Evaluate interviews with suspects and carry out post interview processes</w:t>
            </w:r>
          </w:p>
          <w:p w:rsidR="00EE5D4B" w:rsidRDefault="00EE5D4B" w:rsidP="00823628">
            <w:pPr>
              <w:pStyle w:val="NOSNumberList"/>
              <w:numPr>
                <w:ilvl w:val="0"/>
                <w:numId w:val="0"/>
              </w:numPr>
            </w:pPr>
          </w:p>
        </w:tc>
      </w:tr>
      <w:bookmarkEnd w:id="0"/>
    </w:tbl>
    <w:p w:rsidR="0052780A" w:rsidRDefault="0052780A">
      <w:r>
        <w:br w:type="page"/>
      </w:r>
      <w:bookmarkStart w:id="2" w:name="EndOverview"/>
      <w:bookmarkEnd w:id="2"/>
    </w:p>
    <w:tbl>
      <w:tblPr>
        <w:tblW w:w="0" w:type="auto"/>
        <w:tblLook w:val="04A0"/>
      </w:tblPr>
      <w:tblGrid>
        <w:gridCol w:w="2518"/>
        <w:gridCol w:w="7902"/>
      </w:tblGrid>
      <w:tr w:rsidR="0052780A" w:rsidRPr="00CF4D98">
        <w:tc>
          <w:tcPr>
            <w:tcW w:w="2518" w:type="dxa"/>
          </w:tcPr>
          <w:bookmarkStart w:id="3" w:name="Performance"/>
          <w:p w:rsidR="0052780A" w:rsidRDefault="00641821" w:rsidP="0050084C">
            <w:pPr>
              <w:autoSpaceDE w:val="0"/>
              <w:autoSpaceDN w:val="0"/>
              <w:adjustRightInd w:val="0"/>
              <w:spacing w:after="0" w:line="240" w:lineRule="auto"/>
              <w:rPr>
                <w:rFonts w:ascii="Helvetica" w:hAnsi="Helvetica" w:cs="Helvetica"/>
                <w:b/>
                <w:i/>
                <w:iCs/>
                <w:color w:val="0078C1"/>
              </w:rPr>
            </w:pPr>
            <w:sdt>
              <w:sdtPr>
                <w:rPr>
                  <w:rFonts w:ascii="Helvetica" w:hAnsi="Helvetica" w:cs="Helvetica"/>
                  <w:b/>
                  <w:bCs/>
                  <w:color w:val="0078C1"/>
                  <w:sz w:val="26"/>
                  <w:lang w:eastAsia="en-GB"/>
                </w:rPr>
                <w:id w:val="28180613"/>
                <w:lock w:val="sdtLocked"/>
                <w:placeholder>
                  <w:docPart w:val="DefaultPlaceholder_22675703"/>
                </w:placeholder>
              </w:sdtPr>
              <w:sdtContent>
                <w:r w:rsidR="0021511C" w:rsidRPr="0036118B">
                  <w:rPr>
                    <w:rFonts w:ascii="Arial" w:hAnsi="Arial" w:cs="Arial"/>
                    <w:b/>
                    <w:bCs/>
                    <w:color w:val="0078C1"/>
                    <w:sz w:val="26"/>
                    <w:lang w:eastAsia="en-GB"/>
                  </w:rPr>
                  <w:t>Performance criteria</w:t>
                </w:r>
              </w:sdtContent>
            </w:sdt>
            <w:r w:rsidR="0021511C">
              <w:rPr>
                <w:rFonts w:ascii="Helvetica" w:hAnsi="Helvetica" w:cs="Helvetica"/>
                <w:b/>
                <w:bCs/>
                <w:color w:val="0078C1"/>
                <w:sz w:val="26"/>
                <w:lang w:eastAsia="en-GB"/>
              </w:rPr>
              <w:br/>
            </w:r>
          </w:p>
          <w:sdt>
            <w:sdtPr>
              <w:alias w:val="PC"/>
              <w:tag w:val="PC"/>
              <w:id w:val="28180615"/>
              <w:lock w:val="sdtLocked"/>
              <w:placeholder>
                <w:docPart w:val="DefaultPlaceholder_22675703"/>
              </w:placeholder>
            </w:sdtPr>
            <w:sdtContent>
              <w:p w:rsidR="0021511C" w:rsidRDefault="0021511C" w:rsidP="00016B9A">
                <w:pPr>
                  <w:pStyle w:val="NOSSideSubHeading"/>
                  <w:spacing w:line="240" w:lineRule="auto"/>
                </w:pPr>
                <w:r w:rsidRPr="00CF4D98">
                  <w:t>You must be able to:</w:t>
                </w:r>
              </w:p>
            </w:sdtContent>
          </w:sdt>
          <w:p w:rsidR="0052780A" w:rsidRPr="00CF4D98" w:rsidRDefault="0052780A" w:rsidP="00016B9A">
            <w:pPr>
              <w:pStyle w:val="NOSSideSubHeading"/>
              <w:spacing w:line="240" w:lineRule="auto"/>
            </w:pPr>
          </w:p>
        </w:tc>
        <w:tc>
          <w:tcPr>
            <w:tcW w:w="7902" w:type="dxa"/>
          </w:tcPr>
          <w:p w:rsidR="0002679A" w:rsidRPr="0002679A" w:rsidRDefault="0002679A" w:rsidP="0002679A">
            <w:pPr>
              <w:pStyle w:val="NOSNumberList"/>
              <w:numPr>
                <w:ilvl w:val="0"/>
                <w:numId w:val="0"/>
              </w:numPr>
              <w:ind w:left="567" w:hanging="567"/>
              <w:rPr>
                <w:b/>
              </w:rPr>
            </w:pPr>
            <w:bookmarkStart w:id="4" w:name="StartPerformance"/>
            <w:bookmarkEnd w:id="4"/>
            <w:r w:rsidRPr="0002679A">
              <w:rPr>
                <w:b/>
              </w:rPr>
              <w:t>Plan and prepare interviews with suspects</w:t>
            </w:r>
          </w:p>
          <w:p w:rsidR="004C759E" w:rsidRDefault="004C759E" w:rsidP="004C759E">
            <w:pPr>
              <w:pStyle w:val="NOSBodyHeading"/>
              <w:spacing w:line="276" w:lineRule="auto"/>
            </w:pPr>
          </w:p>
          <w:p w:rsidR="004C759E" w:rsidRPr="001B0A7B" w:rsidRDefault="004C759E" w:rsidP="004C759E">
            <w:pPr>
              <w:pStyle w:val="NOSBodyHeading"/>
              <w:spacing w:line="276" w:lineRule="auto"/>
              <w:rPr>
                <w:b w:val="0"/>
              </w:rPr>
            </w:pPr>
          </w:p>
          <w:p w:rsidR="004C759E" w:rsidRPr="001B0A7B" w:rsidRDefault="004C759E" w:rsidP="004C759E">
            <w:pPr>
              <w:pStyle w:val="NOSBodyHeading"/>
              <w:numPr>
                <w:ilvl w:val="0"/>
                <w:numId w:val="16"/>
              </w:numPr>
              <w:spacing w:line="276" w:lineRule="auto"/>
              <w:rPr>
                <w:b w:val="0"/>
              </w:rPr>
            </w:pPr>
            <w:r>
              <w:rPr>
                <w:b w:val="0"/>
              </w:rPr>
              <w:t xml:space="preserve">review all the available </w:t>
            </w:r>
            <w:r w:rsidR="005B49D7" w:rsidRPr="005B49D7">
              <w:t>material</w:t>
            </w:r>
            <w:r>
              <w:rPr>
                <w:b w:val="0"/>
              </w:rPr>
              <w:t xml:space="preserve"> relating to the incident</w:t>
            </w:r>
          </w:p>
          <w:p w:rsidR="004C759E" w:rsidRPr="001B0A7B" w:rsidRDefault="004C759E" w:rsidP="004C759E">
            <w:pPr>
              <w:pStyle w:val="NOSBodyHeading"/>
              <w:numPr>
                <w:ilvl w:val="0"/>
                <w:numId w:val="16"/>
              </w:numPr>
              <w:spacing w:line="276" w:lineRule="auto"/>
              <w:rPr>
                <w:b w:val="0"/>
              </w:rPr>
            </w:pPr>
            <w:r>
              <w:rPr>
                <w:b w:val="0"/>
              </w:rPr>
              <w:t xml:space="preserve">assess any </w:t>
            </w:r>
            <w:r w:rsidR="005B49D7" w:rsidRPr="005B49D7">
              <w:t>factors</w:t>
            </w:r>
            <w:r>
              <w:rPr>
                <w:b w:val="0"/>
              </w:rPr>
              <w:t xml:space="preserve"> affecting the suspect's fitness for interview and the necessity for appropriate people to be in attendance</w:t>
            </w:r>
          </w:p>
          <w:p w:rsidR="004C759E" w:rsidRPr="001B0A7B" w:rsidRDefault="004C759E" w:rsidP="004C759E">
            <w:pPr>
              <w:pStyle w:val="NOSBodyHeading"/>
              <w:numPr>
                <w:ilvl w:val="0"/>
                <w:numId w:val="16"/>
              </w:numPr>
              <w:spacing w:line="276" w:lineRule="auto"/>
              <w:rPr>
                <w:b w:val="0"/>
              </w:rPr>
            </w:pPr>
            <w:r>
              <w:rPr>
                <w:b w:val="0"/>
              </w:rPr>
              <w:t xml:space="preserve">consult with </w:t>
            </w:r>
            <w:r w:rsidR="005B49D7" w:rsidRPr="005B49D7">
              <w:t>relevant others</w:t>
            </w:r>
            <w:r>
              <w:rPr>
                <w:b w:val="0"/>
              </w:rPr>
              <w:t xml:space="preserve"> to establish an interview strategy</w:t>
            </w:r>
          </w:p>
          <w:p w:rsidR="004C759E" w:rsidRPr="001B0A7B" w:rsidRDefault="004C759E" w:rsidP="004C759E">
            <w:pPr>
              <w:pStyle w:val="NOSBodyHeading"/>
              <w:numPr>
                <w:ilvl w:val="0"/>
                <w:numId w:val="16"/>
              </w:numPr>
              <w:spacing w:line="276" w:lineRule="auto"/>
              <w:rPr>
                <w:b w:val="0"/>
              </w:rPr>
            </w:pPr>
            <w:r>
              <w:rPr>
                <w:b w:val="0"/>
              </w:rPr>
              <w:t xml:space="preserve">establish the appropriate time, </w:t>
            </w:r>
            <w:r w:rsidR="005B49D7" w:rsidRPr="005B49D7">
              <w:t>location</w:t>
            </w:r>
            <w:r>
              <w:rPr>
                <w:b w:val="0"/>
              </w:rPr>
              <w:t xml:space="preserve"> and resources conditions for the interview</w:t>
            </w:r>
          </w:p>
          <w:p w:rsidR="004C759E" w:rsidRPr="001B0A7B" w:rsidRDefault="004C759E" w:rsidP="004C759E">
            <w:pPr>
              <w:pStyle w:val="NOSBodyHeading"/>
              <w:numPr>
                <w:ilvl w:val="0"/>
                <w:numId w:val="16"/>
              </w:numPr>
              <w:spacing w:line="276" w:lineRule="auto"/>
              <w:rPr>
                <w:b w:val="0"/>
              </w:rPr>
            </w:pPr>
            <w:r>
              <w:rPr>
                <w:b w:val="0"/>
              </w:rPr>
              <w:t>prepare a written interview plan that is clear, appropriate and meets the needs of the investigation</w:t>
            </w:r>
          </w:p>
          <w:p w:rsidR="0002679A" w:rsidRDefault="004C759E" w:rsidP="004C759E">
            <w:pPr>
              <w:pStyle w:val="NOSBodyHeading"/>
              <w:numPr>
                <w:ilvl w:val="0"/>
                <w:numId w:val="16"/>
              </w:numPr>
              <w:spacing w:line="276" w:lineRule="auto"/>
              <w:rPr>
                <w:b w:val="0"/>
              </w:rPr>
            </w:pPr>
            <w:r>
              <w:rPr>
                <w:b w:val="0"/>
              </w:rPr>
              <w:t>determine the extent of, and supply, relevant pre-interview briefing to legal advisors</w:t>
            </w:r>
          </w:p>
          <w:p w:rsidR="003C6D88" w:rsidRPr="001B0A7B" w:rsidRDefault="003C6D88" w:rsidP="0002679A">
            <w:pPr>
              <w:pStyle w:val="NOSBodyHeading"/>
              <w:spacing w:line="276" w:lineRule="auto"/>
              <w:rPr>
                <w:b w:val="0"/>
              </w:rPr>
            </w:pPr>
          </w:p>
        </w:tc>
      </w:tr>
      <w:tr w:rsidR="0002679A" w:rsidRPr="00CF4D98">
        <w:tc>
          <w:tcPr>
            <w:tcW w:w="2518" w:type="dxa"/>
          </w:tcPr>
          <w:p w:rsidR="0002679A" w:rsidRPr="0002679A" w:rsidRDefault="0002679A" w:rsidP="0002679A">
            <w:pPr>
              <w:autoSpaceDE w:val="0"/>
              <w:autoSpaceDN w:val="0"/>
              <w:adjustRightInd w:val="0"/>
              <w:spacing w:after="0"/>
              <w:rPr>
                <w:rFonts w:ascii="Arial" w:hAnsi="Arial" w:cs="Helvetica"/>
                <w:bCs/>
                <w:i/>
                <w:color w:val="0078C1"/>
                <w:lang w:eastAsia="en-GB"/>
              </w:rPr>
            </w:pPr>
            <w:bookmarkStart w:id="5" w:name="EndPerformance"/>
            <w:bookmarkEnd w:id="3"/>
            <w:bookmarkEnd w:id="5"/>
            <w:r w:rsidRPr="0002679A">
              <w:rPr>
                <w:rFonts w:ascii="Arial" w:hAnsi="Arial" w:cs="Helvetica"/>
                <w:bCs/>
                <w:i/>
                <w:color w:val="0078C1"/>
                <w:lang w:eastAsia="en-GB"/>
              </w:rPr>
              <w:br/>
            </w:r>
          </w:p>
          <w:sdt>
            <w:sdtPr>
              <w:rPr>
                <w:rFonts w:ascii="Arial" w:hAnsi="Arial" w:cs="Helvetica"/>
                <w:bCs/>
                <w:i/>
                <w:color w:val="0078C1"/>
                <w:lang w:eastAsia="en-GB"/>
              </w:rPr>
              <w:alias w:val="PC"/>
              <w:tag w:val="PC"/>
              <w:id w:val="2977364"/>
              <w:placeholder>
                <w:docPart w:val="1DDCD444F2471F499466C16C6AC17C49"/>
              </w:placeholder>
            </w:sdtPr>
            <w:sdtContent>
              <w:p w:rsidR="0002679A" w:rsidRPr="0002679A" w:rsidRDefault="0002679A" w:rsidP="0002679A">
                <w:pPr>
                  <w:autoSpaceDE w:val="0"/>
                  <w:autoSpaceDN w:val="0"/>
                  <w:adjustRightInd w:val="0"/>
                  <w:spacing w:after="0"/>
                  <w:rPr>
                    <w:rFonts w:ascii="Arial" w:hAnsi="Arial" w:cs="Helvetica"/>
                    <w:bCs/>
                    <w:i/>
                    <w:color w:val="0078C1"/>
                    <w:lang w:eastAsia="en-GB"/>
                  </w:rPr>
                </w:pPr>
                <w:r w:rsidRPr="0002679A">
                  <w:rPr>
                    <w:rFonts w:ascii="Arial" w:hAnsi="Arial" w:cs="Helvetica"/>
                    <w:bCs/>
                    <w:i/>
                    <w:color w:val="0078C1"/>
                    <w:lang w:eastAsia="en-GB"/>
                  </w:rPr>
                  <w:t>You must be able to:</w:t>
                </w:r>
              </w:p>
            </w:sdtContent>
          </w:sdt>
          <w:p w:rsidR="0002679A" w:rsidRPr="0002679A" w:rsidRDefault="0002679A" w:rsidP="0002679A">
            <w:pPr>
              <w:autoSpaceDE w:val="0"/>
              <w:autoSpaceDN w:val="0"/>
              <w:adjustRightInd w:val="0"/>
              <w:spacing w:after="0"/>
              <w:rPr>
                <w:rFonts w:ascii="Arial" w:hAnsi="Arial" w:cs="Helvetica"/>
                <w:bCs/>
                <w:i/>
                <w:color w:val="0078C1"/>
                <w:lang w:eastAsia="en-GB"/>
              </w:rPr>
            </w:pPr>
          </w:p>
        </w:tc>
        <w:tc>
          <w:tcPr>
            <w:tcW w:w="7902" w:type="dxa"/>
          </w:tcPr>
          <w:p w:rsidR="0002679A" w:rsidRPr="0002679A" w:rsidRDefault="0002679A" w:rsidP="0002679A">
            <w:pPr>
              <w:pStyle w:val="NOSNumberList"/>
              <w:numPr>
                <w:ilvl w:val="0"/>
                <w:numId w:val="0"/>
              </w:numPr>
              <w:spacing w:line="276" w:lineRule="auto"/>
              <w:ind w:left="567" w:hanging="567"/>
              <w:rPr>
                <w:b/>
              </w:rPr>
            </w:pPr>
            <w:r w:rsidRPr="0002679A">
              <w:rPr>
                <w:b/>
              </w:rPr>
              <w:t xml:space="preserve">Conduct interviews with suspects </w:t>
            </w:r>
          </w:p>
          <w:p w:rsidR="0002679A" w:rsidRDefault="0002679A" w:rsidP="0002679A">
            <w:pPr>
              <w:pStyle w:val="NOSBodyHeading"/>
              <w:spacing w:line="276" w:lineRule="auto"/>
              <w:rPr>
                <w:b w:val="0"/>
              </w:rPr>
            </w:pPr>
          </w:p>
          <w:p w:rsidR="0002679A" w:rsidRPr="001B0A7B" w:rsidRDefault="0002679A" w:rsidP="0002679A">
            <w:pPr>
              <w:pStyle w:val="NOSBodyHeading"/>
              <w:numPr>
                <w:ilvl w:val="0"/>
                <w:numId w:val="16"/>
              </w:numPr>
              <w:spacing w:line="276" w:lineRule="auto"/>
              <w:rPr>
                <w:b w:val="0"/>
              </w:rPr>
            </w:pPr>
            <w:r>
              <w:rPr>
                <w:b w:val="0"/>
              </w:rPr>
              <w:t>assume responsibility for the suspect where they are in police detention</w:t>
            </w:r>
          </w:p>
          <w:p w:rsidR="0002679A" w:rsidRPr="001B0A7B" w:rsidRDefault="0002679A" w:rsidP="0002679A">
            <w:pPr>
              <w:pStyle w:val="NOSBodyHeading"/>
              <w:numPr>
                <w:ilvl w:val="0"/>
                <w:numId w:val="16"/>
              </w:numPr>
              <w:spacing w:line="276" w:lineRule="auto"/>
              <w:rPr>
                <w:b w:val="0"/>
              </w:rPr>
            </w:pPr>
            <w:r>
              <w:rPr>
                <w:b w:val="0"/>
              </w:rPr>
              <w:t>maintain the security and welfare of the suspect, yourself and any others present</w:t>
            </w:r>
          </w:p>
          <w:p w:rsidR="0002679A" w:rsidRPr="001B0A7B" w:rsidRDefault="0002679A" w:rsidP="0002679A">
            <w:pPr>
              <w:pStyle w:val="NOSBodyHeading"/>
              <w:numPr>
                <w:ilvl w:val="0"/>
                <w:numId w:val="16"/>
              </w:numPr>
              <w:spacing w:line="276" w:lineRule="auto"/>
              <w:rPr>
                <w:b w:val="0"/>
              </w:rPr>
            </w:pPr>
            <w:r>
              <w:rPr>
                <w:b w:val="0"/>
              </w:rPr>
              <w:t>inform all present of the interview structure and check their understanding</w:t>
            </w:r>
          </w:p>
          <w:p w:rsidR="0002679A" w:rsidRPr="001B0A7B" w:rsidRDefault="0002679A" w:rsidP="0002679A">
            <w:pPr>
              <w:pStyle w:val="NOSBodyHeading"/>
              <w:numPr>
                <w:ilvl w:val="0"/>
                <w:numId w:val="16"/>
              </w:numPr>
              <w:spacing w:line="276" w:lineRule="auto"/>
              <w:rPr>
                <w:b w:val="0"/>
              </w:rPr>
            </w:pPr>
            <w:r>
              <w:rPr>
                <w:b w:val="0"/>
              </w:rPr>
              <w:t>ensure that the suspect and others present are aware of their rights, roles and responsibilities</w:t>
            </w:r>
          </w:p>
          <w:p w:rsidR="0002679A" w:rsidRPr="001B0A7B" w:rsidRDefault="0002679A" w:rsidP="0002679A">
            <w:pPr>
              <w:pStyle w:val="NOSBodyHeading"/>
              <w:numPr>
                <w:ilvl w:val="0"/>
                <w:numId w:val="16"/>
              </w:numPr>
              <w:spacing w:line="276" w:lineRule="auto"/>
              <w:rPr>
                <w:b w:val="0"/>
              </w:rPr>
            </w:pPr>
            <w:r>
              <w:rPr>
                <w:b w:val="0"/>
              </w:rPr>
              <w:t>give any required caution and evidential/special warnings to the suspect</w:t>
            </w:r>
          </w:p>
          <w:p w:rsidR="0002679A" w:rsidRPr="001B0A7B" w:rsidRDefault="0002679A" w:rsidP="0002679A">
            <w:pPr>
              <w:pStyle w:val="NOSBodyHeading"/>
              <w:numPr>
                <w:ilvl w:val="0"/>
                <w:numId w:val="16"/>
              </w:numPr>
              <w:spacing w:line="276" w:lineRule="auto"/>
              <w:rPr>
                <w:b w:val="0"/>
              </w:rPr>
            </w:pPr>
            <w:r>
              <w:rPr>
                <w:b w:val="0"/>
              </w:rPr>
              <w:t xml:space="preserve">record the interview using the appropriate </w:t>
            </w:r>
            <w:r w:rsidRPr="005B49D7">
              <w:t>resources</w:t>
            </w:r>
          </w:p>
          <w:p w:rsidR="0002679A" w:rsidRPr="001B0A7B" w:rsidRDefault="0002679A" w:rsidP="0002679A">
            <w:pPr>
              <w:pStyle w:val="NOSBodyHeading"/>
              <w:numPr>
                <w:ilvl w:val="0"/>
                <w:numId w:val="16"/>
              </w:numPr>
              <w:spacing w:line="276" w:lineRule="auto"/>
              <w:rPr>
                <w:b w:val="0"/>
              </w:rPr>
            </w:pPr>
            <w:r>
              <w:rPr>
                <w:b w:val="0"/>
              </w:rPr>
              <w:t xml:space="preserve">engage appropriately with the suspect according to their </w:t>
            </w:r>
            <w:r w:rsidRPr="0002679A">
              <w:t>behaviour</w:t>
            </w:r>
            <w:r>
              <w:rPr>
                <w:b w:val="0"/>
              </w:rPr>
              <w:t xml:space="preserve"> and using the appropriate interviewing techniques and communication methods</w:t>
            </w:r>
          </w:p>
          <w:p w:rsidR="0002679A" w:rsidRPr="001B0A7B" w:rsidRDefault="0002679A" w:rsidP="0002679A">
            <w:pPr>
              <w:pStyle w:val="NOSBodyHeading"/>
              <w:numPr>
                <w:ilvl w:val="0"/>
                <w:numId w:val="16"/>
              </w:numPr>
              <w:spacing w:line="276" w:lineRule="auto"/>
              <w:rPr>
                <w:b w:val="0"/>
              </w:rPr>
            </w:pPr>
            <w:r>
              <w:rPr>
                <w:b w:val="0"/>
              </w:rPr>
              <w:t xml:space="preserve">conduct the interview in accordance with the interview plan, whilst maintaining flexibility in response to the suspect's </w:t>
            </w:r>
            <w:r w:rsidRPr="005B49D7">
              <w:t>behaviour</w:t>
            </w:r>
          </w:p>
          <w:p w:rsidR="0002679A" w:rsidRPr="001B0A7B" w:rsidRDefault="0002679A" w:rsidP="0002679A">
            <w:pPr>
              <w:pStyle w:val="NOSBodyHeading"/>
              <w:numPr>
                <w:ilvl w:val="0"/>
                <w:numId w:val="16"/>
              </w:numPr>
              <w:spacing w:line="276" w:lineRule="auto"/>
              <w:rPr>
                <w:b w:val="0"/>
              </w:rPr>
            </w:pPr>
            <w:r>
              <w:rPr>
                <w:b w:val="0"/>
              </w:rPr>
              <w:t>check the meaning and accuracy of information and ensure that any inaccuracies or misunderstandings are clarified with the suspect</w:t>
            </w:r>
          </w:p>
          <w:p w:rsidR="0002679A" w:rsidRPr="001B0A7B" w:rsidRDefault="0002679A" w:rsidP="0002679A">
            <w:pPr>
              <w:pStyle w:val="NOSBodyHeading"/>
              <w:numPr>
                <w:ilvl w:val="0"/>
                <w:numId w:val="16"/>
              </w:numPr>
              <w:spacing w:line="276" w:lineRule="auto"/>
              <w:rPr>
                <w:b w:val="0"/>
              </w:rPr>
            </w:pPr>
            <w:r>
              <w:rPr>
                <w:b w:val="0"/>
              </w:rPr>
              <w:t>appropriately challenge any inconsistencies in the suspect's account</w:t>
            </w:r>
          </w:p>
          <w:p w:rsidR="0002679A" w:rsidRPr="001B0A7B" w:rsidRDefault="0002679A" w:rsidP="0002679A">
            <w:pPr>
              <w:pStyle w:val="NOSBodyHeading"/>
              <w:numPr>
                <w:ilvl w:val="0"/>
                <w:numId w:val="16"/>
              </w:numPr>
              <w:spacing w:line="276" w:lineRule="auto"/>
              <w:rPr>
                <w:b w:val="0"/>
              </w:rPr>
            </w:pPr>
            <w:r>
              <w:rPr>
                <w:b w:val="0"/>
              </w:rPr>
              <w:t>deal with individuals in an ethical manner, recognising their needs with respect to race, diversity and human rights</w:t>
            </w:r>
          </w:p>
          <w:p w:rsidR="0002679A" w:rsidRPr="001B0A7B" w:rsidRDefault="0002679A" w:rsidP="0002679A">
            <w:pPr>
              <w:pStyle w:val="NOSBodyHeading"/>
              <w:numPr>
                <w:ilvl w:val="0"/>
                <w:numId w:val="16"/>
              </w:numPr>
              <w:spacing w:line="276" w:lineRule="auto"/>
              <w:rPr>
                <w:b w:val="0"/>
              </w:rPr>
            </w:pPr>
            <w:r>
              <w:rPr>
                <w:b w:val="0"/>
              </w:rPr>
              <w:t>where necessary, use exhibits appropriately during the interview</w:t>
            </w:r>
          </w:p>
          <w:p w:rsidR="0002679A" w:rsidRPr="001B0A7B" w:rsidRDefault="0002679A" w:rsidP="0002679A">
            <w:pPr>
              <w:pStyle w:val="NOSBodyHeading"/>
              <w:numPr>
                <w:ilvl w:val="0"/>
                <w:numId w:val="16"/>
              </w:numPr>
              <w:spacing w:line="276" w:lineRule="auto"/>
              <w:rPr>
                <w:b w:val="0"/>
              </w:rPr>
            </w:pPr>
            <w:r>
              <w:rPr>
                <w:b w:val="0"/>
              </w:rPr>
              <w:t xml:space="preserve">deal with </w:t>
            </w:r>
            <w:r w:rsidRPr="005B49D7">
              <w:t>contingencies</w:t>
            </w:r>
            <w:r>
              <w:rPr>
                <w:b w:val="0"/>
              </w:rPr>
              <w:t xml:space="preserve"> in accordance with current guidelines and codes of practice</w:t>
            </w:r>
          </w:p>
          <w:p w:rsidR="0002679A" w:rsidRPr="001B0A7B" w:rsidRDefault="0002679A" w:rsidP="0002679A">
            <w:pPr>
              <w:pStyle w:val="NOSBodyHeading"/>
              <w:numPr>
                <w:ilvl w:val="0"/>
                <w:numId w:val="16"/>
              </w:numPr>
              <w:spacing w:line="276" w:lineRule="auto"/>
              <w:rPr>
                <w:b w:val="0"/>
              </w:rPr>
            </w:pPr>
            <w:r>
              <w:rPr>
                <w:b w:val="0"/>
              </w:rPr>
              <w:t>clearly inform the suspect and any others present when the interview is concluded</w:t>
            </w:r>
          </w:p>
          <w:p w:rsidR="0002679A" w:rsidRPr="001B0A7B" w:rsidRDefault="0002679A" w:rsidP="0002679A">
            <w:pPr>
              <w:pStyle w:val="NOSBodyHeading"/>
              <w:numPr>
                <w:ilvl w:val="0"/>
                <w:numId w:val="16"/>
              </w:numPr>
              <w:spacing w:line="276" w:lineRule="auto"/>
              <w:rPr>
                <w:b w:val="0"/>
              </w:rPr>
            </w:pPr>
            <w:r>
              <w:rPr>
                <w:b w:val="0"/>
              </w:rPr>
              <w:t>hand over responsibility for a suspect in police detention to the Custody Officer and provide them with any necessary information with regard to their welfare and any further action</w:t>
            </w:r>
          </w:p>
          <w:p w:rsidR="0002679A" w:rsidRDefault="0002679A" w:rsidP="0002679A">
            <w:pPr>
              <w:pStyle w:val="NOSBodyHeading"/>
              <w:numPr>
                <w:ilvl w:val="0"/>
                <w:numId w:val="16"/>
              </w:numPr>
              <w:spacing w:line="276" w:lineRule="auto"/>
              <w:rPr>
                <w:b w:val="0"/>
              </w:rPr>
            </w:pPr>
            <w:r>
              <w:rPr>
                <w:b w:val="0"/>
              </w:rPr>
              <w:t xml:space="preserve">fully document all decisions, actions, options and rationale in accordance with current policy and legislation, and obtain any necessary </w:t>
            </w:r>
            <w:r>
              <w:rPr>
                <w:b w:val="0"/>
              </w:rPr>
              <w:lastRenderedPageBreak/>
              <w:t>endorsements</w:t>
            </w:r>
          </w:p>
          <w:p w:rsidR="0002679A" w:rsidRPr="0002679A" w:rsidRDefault="0002679A" w:rsidP="0002679A">
            <w:pPr>
              <w:pStyle w:val="NOSBodyHeading"/>
              <w:spacing w:line="276" w:lineRule="auto"/>
            </w:pPr>
          </w:p>
        </w:tc>
      </w:tr>
      <w:tr w:rsidR="0002679A" w:rsidRPr="00CF4D98">
        <w:tc>
          <w:tcPr>
            <w:tcW w:w="2518" w:type="dxa"/>
          </w:tcPr>
          <w:p w:rsidR="0002679A" w:rsidRDefault="0002679A" w:rsidP="0002679A">
            <w:pPr>
              <w:autoSpaceDE w:val="0"/>
              <w:autoSpaceDN w:val="0"/>
              <w:adjustRightInd w:val="0"/>
              <w:spacing w:after="0"/>
              <w:rPr>
                <w:rFonts w:ascii="Arial" w:hAnsi="Arial" w:cs="Helvetica"/>
                <w:bCs/>
                <w:i/>
                <w:color w:val="0078C1"/>
                <w:lang w:eastAsia="en-GB"/>
              </w:rPr>
            </w:pPr>
            <w:r w:rsidRPr="0002679A">
              <w:rPr>
                <w:rFonts w:ascii="Arial" w:hAnsi="Arial" w:cs="Helvetica"/>
                <w:bCs/>
                <w:i/>
                <w:color w:val="0078C1"/>
                <w:lang w:eastAsia="en-GB"/>
              </w:rPr>
              <w:lastRenderedPageBreak/>
              <w:br/>
            </w:r>
          </w:p>
          <w:p w:rsidR="0002679A" w:rsidRPr="0002679A" w:rsidRDefault="0002679A" w:rsidP="0002679A">
            <w:pPr>
              <w:autoSpaceDE w:val="0"/>
              <w:autoSpaceDN w:val="0"/>
              <w:adjustRightInd w:val="0"/>
              <w:spacing w:after="0"/>
              <w:rPr>
                <w:rFonts w:ascii="Arial" w:hAnsi="Arial" w:cs="Helvetica"/>
                <w:bCs/>
                <w:i/>
                <w:color w:val="0078C1"/>
                <w:lang w:eastAsia="en-GB"/>
              </w:rPr>
            </w:pPr>
          </w:p>
          <w:sdt>
            <w:sdtPr>
              <w:rPr>
                <w:rFonts w:ascii="Arial" w:hAnsi="Arial" w:cs="Helvetica"/>
                <w:bCs/>
                <w:i/>
                <w:color w:val="0078C1"/>
                <w:lang w:eastAsia="en-GB"/>
              </w:rPr>
              <w:alias w:val="PC"/>
              <w:tag w:val="PC"/>
              <w:id w:val="2977366"/>
              <w:placeholder>
                <w:docPart w:val="A863BF30FFE0274C9CCAAA851471B870"/>
              </w:placeholder>
            </w:sdtPr>
            <w:sdtContent>
              <w:p w:rsidR="0002679A" w:rsidRPr="0002679A" w:rsidRDefault="0002679A" w:rsidP="0002679A">
                <w:pPr>
                  <w:autoSpaceDE w:val="0"/>
                  <w:autoSpaceDN w:val="0"/>
                  <w:adjustRightInd w:val="0"/>
                  <w:spacing w:after="0"/>
                  <w:rPr>
                    <w:rFonts w:ascii="Arial" w:hAnsi="Arial" w:cs="Helvetica"/>
                    <w:bCs/>
                    <w:i/>
                    <w:color w:val="0078C1"/>
                    <w:lang w:eastAsia="en-GB"/>
                  </w:rPr>
                </w:pPr>
                <w:r w:rsidRPr="0002679A">
                  <w:rPr>
                    <w:rFonts w:ascii="Arial" w:hAnsi="Arial" w:cs="Helvetica"/>
                    <w:bCs/>
                    <w:i/>
                    <w:color w:val="0078C1"/>
                    <w:lang w:eastAsia="en-GB"/>
                  </w:rPr>
                  <w:t>You must be able to:</w:t>
                </w:r>
              </w:p>
            </w:sdtContent>
          </w:sdt>
          <w:p w:rsidR="0002679A" w:rsidRPr="0002679A" w:rsidRDefault="0002679A" w:rsidP="0002679A">
            <w:pPr>
              <w:autoSpaceDE w:val="0"/>
              <w:autoSpaceDN w:val="0"/>
              <w:adjustRightInd w:val="0"/>
              <w:spacing w:after="0"/>
              <w:rPr>
                <w:rFonts w:ascii="Arial" w:hAnsi="Arial" w:cs="Helvetica"/>
                <w:bCs/>
                <w:i/>
                <w:color w:val="0078C1"/>
                <w:lang w:eastAsia="en-GB"/>
              </w:rPr>
            </w:pPr>
          </w:p>
        </w:tc>
        <w:tc>
          <w:tcPr>
            <w:tcW w:w="7902" w:type="dxa"/>
          </w:tcPr>
          <w:p w:rsidR="0002679A" w:rsidRPr="0002679A" w:rsidRDefault="0002679A" w:rsidP="0002679A">
            <w:pPr>
              <w:pStyle w:val="NOSNumberList"/>
              <w:numPr>
                <w:ilvl w:val="0"/>
                <w:numId w:val="0"/>
              </w:numPr>
              <w:spacing w:line="276" w:lineRule="auto"/>
              <w:rPr>
                <w:b/>
              </w:rPr>
            </w:pPr>
            <w:r w:rsidRPr="0002679A">
              <w:rPr>
                <w:b/>
              </w:rPr>
              <w:t>Evaluate interviews with suspects and carry out post interview processes</w:t>
            </w:r>
          </w:p>
          <w:p w:rsidR="0002679A" w:rsidRDefault="0002679A" w:rsidP="0002679A">
            <w:pPr>
              <w:pStyle w:val="NOSBodyHeading"/>
              <w:spacing w:line="276" w:lineRule="auto"/>
              <w:rPr>
                <w:b w:val="0"/>
              </w:rPr>
            </w:pPr>
          </w:p>
          <w:p w:rsidR="0002679A" w:rsidRPr="001B0A7B" w:rsidRDefault="0002679A" w:rsidP="0002679A">
            <w:pPr>
              <w:pStyle w:val="NOSBodyHeading"/>
              <w:numPr>
                <w:ilvl w:val="0"/>
                <w:numId w:val="16"/>
              </w:numPr>
              <w:spacing w:line="276" w:lineRule="auto"/>
              <w:rPr>
                <w:b w:val="0"/>
              </w:rPr>
            </w:pPr>
            <w:r>
              <w:rPr>
                <w:b w:val="0"/>
              </w:rPr>
              <w:t>ensure that the suspect is fully aware of any post interview procedures</w:t>
            </w:r>
          </w:p>
          <w:p w:rsidR="0002679A" w:rsidRPr="001B0A7B" w:rsidRDefault="0002679A" w:rsidP="0002679A">
            <w:pPr>
              <w:pStyle w:val="NOSBodyHeading"/>
              <w:numPr>
                <w:ilvl w:val="0"/>
                <w:numId w:val="16"/>
              </w:numPr>
              <w:spacing w:line="276" w:lineRule="auto"/>
              <w:rPr>
                <w:b w:val="0"/>
              </w:rPr>
            </w:pPr>
            <w:r>
              <w:rPr>
                <w:b w:val="0"/>
              </w:rPr>
              <w:t xml:space="preserve">evaluate the interview to identify and prioritise the necessary further </w:t>
            </w:r>
            <w:r w:rsidRPr="005B49D7">
              <w:t>action</w:t>
            </w:r>
          </w:p>
          <w:p w:rsidR="0002679A" w:rsidRPr="001B0A7B" w:rsidRDefault="0002679A" w:rsidP="0002679A">
            <w:pPr>
              <w:pStyle w:val="NOSBodyHeading"/>
              <w:numPr>
                <w:ilvl w:val="0"/>
                <w:numId w:val="16"/>
              </w:numPr>
              <w:spacing w:line="276" w:lineRule="auto"/>
              <w:rPr>
                <w:b w:val="0"/>
              </w:rPr>
            </w:pPr>
            <w:r>
              <w:rPr>
                <w:b w:val="0"/>
              </w:rPr>
              <w:t xml:space="preserve">update </w:t>
            </w:r>
            <w:r w:rsidRPr="0002679A">
              <w:t>relevant others</w:t>
            </w:r>
            <w:r>
              <w:rPr>
                <w:b w:val="0"/>
              </w:rPr>
              <w:t xml:space="preserve"> based on the evaluation of the interview</w:t>
            </w:r>
          </w:p>
          <w:p w:rsidR="0002679A" w:rsidRPr="001B0A7B" w:rsidRDefault="0002679A" w:rsidP="0002679A">
            <w:pPr>
              <w:pStyle w:val="NOSBodyHeading"/>
              <w:numPr>
                <w:ilvl w:val="0"/>
                <w:numId w:val="16"/>
              </w:numPr>
              <w:spacing w:line="276" w:lineRule="auto"/>
              <w:rPr>
                <w:b w:val="0"/>
              </w:rPr>
            </w:pPr>
            <w:r>
              <w:rPr>
                <w:b w:val="0"/>
              </w:rPr>
              <w:t>evaluate all the available material as a result of the interview</w:t>
            </w:r>
          </w:p>
          <w:p w:rsidR="0002679A" w:rsidRDefault="0002679A" w:rsidP="0002679A">
            <w:pPr>
              <w:pStyle w:val="NOSBodyHeading"/>
              <w:numPr>
                <w:ilvl w:val="0"/>
                <w:numId w:val="16"/>
              </w:numPr>
              <w:spacing w:line="276" w:lineRule="auto"/>
              <w:rPr>
                <w:b w:val="0"/>
              </w:rPr>
            </w:pPr>
            <w:r>
              <w:rPr>
                <w:b w:val="0"/>
              </w:rPr>
              <w:t>evaluate your own performance and identify any learning and development needs in relation to planning and conducting interviews</w:t>
            </w:r>
          </w:p>
          <w:p w:rsidR="0002679A" w:rsidRDefault="0002679A" w:rsidP="0002679A">
            <w:pPr>
              <w:pStyle w:val="NOSBodyHeading"/>
              <w:numPr>
                <w:ilvl w:val="0"/>
                <w:numId w:val="16"/>
              </w:numPr>
              <w:spacing w:line="276" w:lineRule="auto"/>
              <w:rPr>
                <w:b w:val="0"/>
              </w:rPr>
            </w:pPr>
            <w:r w:rsidRPr="0002679A">
              <w:rPr>
                <w:b w:val="0"/>
              </w:rPr>
              <w:t>fully document all decisions, actions, options and rationale in accordance with current policy and legislation</w:t>
            </w:r>
          </w:p>
          <w:p w:rsidR="0002679A" w:rsidRPr="0002679A" w:rsidRDefault="0002679A" w:rsidP="0002679A">
            <w:pPr>
              <w:pStyle w:val="NOSBodyHeading"/>
              <w:spacing w:line="276" w:lineRule="auto"/>
              <w:ind w:left="567"/>
              <w:rPr>
                <w:b w:val="0"/>
              </w:rPr>
            </w:pPr>
          </w:p>
        </w:tc>
      </w:tr>
    </w:tbl>
    <w:p w:rsidR="0052780A" w:rsidRDefault="0052780A" w:rsidP="0052780A"/>
    <w:p w:rsidR="0052780A" w:rsidRDefault="0052780A">
      <w:r>
        <w:br w:type="page"/>
      </w:r>
    </w:p>
    <w:tbl>
      <w:tblPr>
        <w:tblW w:w="0" w:type="auto"/>
        <w:tblLook w:val="04A0"/>
      </w:tblPr>
      <w:tblGrid>
        <w:gridCol w:w="2518"/>
        <w:gridCol w:w="7902"/>
      </w:tblGrid>
      <w:tr w:rsidR="0052780A" w:rsidRPr="00CF4D98">
        <w:tc>
          <w:tcPr>
            <w:tcW w:w="2518" w:type="dxa"/>
          </w:tcPr>
          <w:p w:rsidR="0052780A" w:rsidRDefault="00641821" w:rsidP="00173AEB">
            <w:pPr>
              <w:pStyle w:val="NOSSideHeading"/>
              <w:rPr>
                <w:rFonts w:ascii="Helvetica" w:hAnsi="Helvetica" w:cs="Helvetica"/>
                <w:b w:val="0"/>
                <w:i/>
                <w:iCs/>
                <w:noProof w:val="0"/>
                <w:color w:val="0078C1"/>
                <w:sz w:val="22"/>
              </w:rPr>
            </w:pPr>
            <w:sdt>
              <w:sdtPr>
                <w:rPr>
                  <w:rFonts w:ascii="Helvetica" w:hAnsi="Helvetica"/>
                </w:rPr>
                <w:id w:val="28180619"/>
                <w:lock w:val="sdtLocked"/>
                <w:placeholder>
                  <w:docPart w:val="DefaultPlaceholder_22675703"/>
                </w:placeholder>
              </w:sdtPr>
              <w:sdtContent>
                <w:r w:rsidR="006075B5" w:rsidRPr="0036118B">
                  <w:rPr>
                    <w:rFonts w:cs="Arial"/>
                  </w:rPr>
                  <w:t>K</w:t>
                </w:r>
                <w:r w:rsidR="006075B5" w:rsidRPr="0036118B">
                  <w:rPr>
                    <w:rFonts w:cs="Arial"/>
                    <w:bCs/>
                  </w:rPr>
                  <w:t>nowledge and understanding</w:t>
                </w:r>
              </w:sdtContent>
            </w:sdt>
            <w:r w:rsidR="006075B5">
              <w:rPr>
                <w:rFonts w:ascii="Helvetica" w:hAnsi="Helvetica"/>
              </w:rPr>
              <w:br/>
            </w:r>
            <w:bookmarkStart w:id="6" w:name="Knowledge"/>
          </w:p>
          <w:sdt>
            <w:sdtPr>
              <w:rPr>
                <w:rFonts w:cs="Arial"/>
                <w:iCs/>
                <w:noProof w:val="0"/>
                <w:color w:val="0078C1"/>
              </w:rPr>
              <w:alias w:val="KU"/>
              <w:tag w:val="KU"/>
              <w:id w:val="28180622"/>
              <w:lock w:val="sdtLocked"/>
              <w:placeholder>
                <w:docPart w:val="DefaultPlaceholder_22675703"/>
              </w:placeholder>
            </w:sdtPr>
            <w:sdtContent>
              <w:p w:rsidR="006075B5" w:rsidRPr="0036118B" w:rsidRDefault="006075B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sdtContent>
          </w:sdt>
          <w:p w:rsidR="0052780A" w:rsidRDefault="0052780A" w:rsidP="00173AEB">
            <w:pPr>
              <w:pStyle w:val="NOSSideSubHeading"/>
              <w:spacing w:line="240" w:lineRule="auto"/>
              <w:rPr>
                <w:rFonts w:ascii="Helvetica" w:hAnsi="Helvetica" w:cs="Helvetica"/>
                <w:iCs/>
                <w:noProof w:val="0"/>
                <w:color w:val="0078C1"/>
              </w:rPr>
            </w:pPr>
          </w:p>
          <w:p w:rsidR="0052780A" w:rsidRPr="00CF4D98" w:rsidRDefault="0052780A" w:rsidP="00690067">
            <w:pPr>
              <w:pStyle w:val="NOSSideSubHeading"/>
            </w:pPr>
          </w:p>
        </w:tc>
        <w:tc>
          <w:tcPr>
            <w:tcW w:w="7902" w:type="dxa"/>
          </w:tcPr>
          <w:p w:rsidR="0002679A" w:rsidRPr="0002679A" w:rsidRDefault="003A7C95" w:rsidP="003A7C95">
            <w:pPr>
              <w:pStyle w:val="NOSBodyHeading"/>
              <w:spacing w:line="276" w:lineRule="auto"/>
              <w:rPr>
                <w:rFonts w:cs="Arial"/>
              </w:rPr>
            </w:pPr>
            <w:bookmarkStart w:id="7" w:name="StartKnowledge"/>
            <w:bookmarkEnd w:id="7"/>
            <w:r w:rsidRPr="0002679A">
              <w:rPr>
                <w:rFonts w:cs="Arial"/>
              </w:rPr>
              <w:t>Legal and organisational requirements</w:t>
            </w:r>
          </w:p>
          <w:p w:rsidR="0002679A" w:rsidRDefault="0002679A" w:rsidP="003A7C95">
            <w:pPr>
              <w:pStyle w:val="NOSBodyHeading"/>
              <w:spacing w:line="276" w:lineRule="auto"/>
              <w:rPr>
                <w:rFonts w:cs="Arial"/>
                <w:b w:val="0"/>
              </w:rPr>
            </w:pPr>
          </w:p>
          <w:p w:rsidR="003A7C95" w:rsidRPr="0002679A" w:rsidRDefault="003A7C95" w:rsidP="003A7C95">
            <w:pPr>
              <w:pStyle w:val="NOSBodyHeading"/>
              <w:spacing w:line="276" w:lineRule="auto"/>
              <w:rPr>
                <w:rFonts w:cs="Arial"/>
              </w:rPr>
            </w:pPr>
          </w:p>
          <w:p w:rsidR="003A7C95" w:rsidRPr="001B0A7B" w:rsidRDefault="003A7C95" w:rsidP="003A7C95">
            <w:pPr>
              <w:pStyle w:val="NOSBodyHeading"/>
              <w:numPr>
                <w:ilvl w:val="0"/>
                <w:numId w:val="18"/>
              </w:numPr>
              <w:spacing w:line="276" w:lineRule="auto"/>
              <w:rPr>
                <w:b w:val="0"/>
              </w:rPr>
            </w:pPr>
            <w:r>
              <w:rPr>
                <w:rFonts w:cs="Arial"/>
                <w:b w:val="0"/>
              </w:rPr>
              <w:t>current, relevant legislation, policies, procedures, codes of practice and</w:t>
            </w:r>
            <w:r w:rsidR="0002679A">
              <w:rPr>
                <w:rFonts w:cs="Arial"/>
                <w:b w:val="0"/>
              </w:rPr>
              <w:t xml:space="preserve"> </w:t>
            </w:r>
            <w:r>
              <w:rPr>
                <w:rFonts w:cs="Arial"/>
                <w:b w:val="0"/>
              </w:rPr>
              <w:t>guidelines in relation to conducting interviews with suspects</w:t>
            </w:r>
          </w:p>
          <w:p w:rsidR="003A7C95" w:rsidRPr="001B0A7B" w:rsidRDefault="003A7C95" w:rsidP="003A7C95">
            <w:pPr>
              <w:pStyle w:val="NOSBodyHeading"/>
              <w:numPr>
                <w:ilvl w:val="0"/>
                <w:numId w:val="18"/>
              </w:numPr>
              <w:spacing w:line="276" w:lineRule="auto"/>
              <w:rPr>
                <w:b w:val="0"/>
              </w:rPr>
            </w:pPr>
            <w:r>
              <w:rPr>
                <w:rFonts w:cs="Arial"/>
                <w:b w:val="0"/>
              </w:rPr>
              <w:t>current, relevant legislation and organisational requirements in relation to</w:t>
            </w:r>
            <w:r w:rsidR="0002679A">
              <w:rPr>
                <w:rFonts w:cs="Arial"/>
                <w:b w:val="0"/>
              </w:rPr>
              <w:t xml:space="preserve"> </w:t>
            </w:r>
            <w:r>
              <w:rPr>
                <w:rFonts w:cs="Arial"/>
                <w:b w:val="0"/>
              </w:rPr>
              <w:t>race, diversity and human rights</w:t>
            </w:r>
          </w:p>
          <w:p w:rsidR="003A7C95" w:rsidRPr="001B0A7B" w:rsidRDefault="003A7C95" w:rsidP="003A7C95">
            <w:pPr>
              <w:pStyle w:val="NOSBodyHeading"/>
              <w:numPr>
                <w:ilvl w:val="0"/>
                <w:numId w:val="18"/>
              </w:numPr>
              <w:spacing w:line="276" w:lineRule="auto"/>
              <w:rPr>
                <w:b w:val="0"/>
              </w:rPr>
            </w:pPr>
            <w:r>
              <w:rPr>
                <w:rFonts w:cs="Arial"/>
                <w:b w:val="0"/>
              </w:rPr>
              <w:t>current, relevant legislation and organisational requirements in relation to</w:t>
            </w:r>
            <w:r w:rsidR="0002679A">
              <w:rPr>
                <w:rFonts w:cs="Arial"/>
                <w:b w:val="0"/>
              </w:rPr>
              <w:t xml:space="preserve"> </w:t>
            </w:r>
            <w:r>
              <w:rPr>
                <w:rFonts w:cs="Arial"/>
                <w:b w:val="0"/>
              </w:rPr>
              <w:t>health and safety</w:t>
            </w:r>
          </w:p>
          <w:p w:rsidR="003A7C95" w:rsidRPr="001B0A7B" w:rsidRDefault="003A7C95" w:rsidP="003A7C95">
            <w:pPr>
              <w:pStyle w:val="NOSBodyHeading"/>
              <w:numPr>
                <w:ilvl w:val="0"/>
                <w:numId w:val="18"/>
              </w:numPr>
              <w:spacing w:line="276" w:lineRule="auto"/>
              <w:rPr>
                <w:b w:val="0"/>
              </w:rPr>
            </w:pPr>
            <w:r>
              <w:rPr>
                <w:rFonts w:cs="Arial"/>
                <w:b w:val="0"/>
              </w:rPr>
              <w:t>how to deal with suspects and relevant others in an ethical manner</w:t>
            </w:r>
          </w:p>
          <w:p w:rsidR="0002679A" w:rsidRPr="0002679A" w:rsidRDefault="003A7C95" w:rsidP="003A7C95">
            <w:pPr>
              <w:pStyle w:val="NOSBodyHeading"/>
              <w:numPr>
                <w:ilvl w:val="0"/>
                <w:numId w:val="18"/>
              </w:numPr>
              <w:spacing w:line="276" w:lineRule="auto"/>
              <w:rPr>
                <w:b w:val="0"/>
              </w:rPr>
            </w:pPr>
            <w:r>
              <w:rPr>
                <w:rFonts w:cs="Arial"/>
                <w:b w:val="0"/>
              </w:rPr>
              <w:t>the rights of suspects under arrest and those that are not under arrest</w:t>
            </w:r>
          </w:p>
          <w:p w:rsidR="00006091" w:rsidRPr="001B0A7B" w:rsidRDefault="00006091" w:rsidP="0002679A">
            <w:pPr>
              <w:pStyle w:val="NOSBodyHeading"/>
              <w:spacing w:line="276" w:lineRule="auto"/>
              <w:rPr>
                <w:b w:val="0"/>
              </w:rPr>
            </w:pPr>
          </w:p>
        </w:tc>
      </w:tr>
      <w:tr w:rsidR="0002679A" w:rsidRPr="00CF4D98">
        <w:tc>
          <w:tcPr>
            <w:tcW w:w="2518" w:type="dxa"/>
          </w:tcPr>
          <w:p w:rsidR="0002679A" w:rsidRPr="0002679A" w:rsidRDefault="0002679A" w:rsidP="0002679A">
            <w:pPr>
              <w:pStyle w:val="NOSSideHeading"/>
              <w:spacing w:line="276" w:lineRule="auto"/>
              <w:rPr>
                <w:b w:val="0"/>
                <w:i/>
                <w:sz w:val="22"/>
              </w:rPr>
            </w:pPr>
            <w:bookmarkStart w:id="8" w:name="EndKnowledge"/>
            <w:bookmarkEnd w:id="6"/>
            <w:bookmarkEnd w:id="8"/>
            <w:r w:rsidRPr="0002679A">
              <w:rPr>
                <w:b w:val="0"/>
                <w:i/>
                <w:sz w:val="22"/>
              </w:rPr>
              <w:br/>
            </w:r>
          </w:p>
          <w:sdt>
            <w:sdtPr>
              <w:rPr>
                <w:b w:val="0"/>
                <w:i/>
                <w:sz w:val="22"/>
              </w:rPr>
              <w:alias w:val="KU"/>
              <w:tag w:val="KU"/>
              <w:id w:val="2977377"/>
              <w:placeholder>
                <w:docPart w:val="EDBD36C7F9E95B4D9159AA523E1E18C7"/>
              </w:placeholder>
            </w:sdtPr>
            <w:sdtContent>
              <w:p w:rsidR="0002679A" w:rsidRPr="0002679A" w:rsidRDefault="0002679A" w:rsidP="0002679A">
                <w:pPr>
                  <w:pStyle w:val="NOSSideHeading"/>
                  <w:spacing w:line="276" w:lineRule="auto"/>
                  <w:rPr>
                    <w:b w:val="0"/>
                    <w:i/>
                    <w:sz w:val="22"/>
                  </w:rPr>
                </w:pPr>
                <w:r w:rsidRPr="0002679A">
                  <w:rPr>
                    <w:b w:val="0"/>
                    <w:i/>
                    <w:sz w:val="22"/>
                  </w:rPr>
                  <w:t>You need to know and understand:</w:t>
                </w:r>
              </w:p>
            </w:sdtContent>
          </w:sdt>
          <w:p w:rsidR="0002679A" w:rsidRPr="0002679A" w:rsidRDefault="0002679A" w:rsidP="0002679A">
            <w:pPr>
              <w:pStyle w:val="NOSSideHeading"/>
              <w:spacing w:line="276" w:lineRule="auto"/>
              <w:rPr>
                <w:b w:val="0"/>
                <w:i/>
                <w:sz w:val="22"/>
              </w:rPr>
            </w:pPr>
          </w:p>
          <w:p w:rsidR="0002679A" w:rsidRPr="0002679A" w:rsidRDefault="0002679A" w:rsidP="0002679A">
            <w:pPr>
              <w:pStyle w:val="NOSSideHeading"/>
              <w:spacing w:line="276" w:lineRule="auto"/>
              <w:rPr>
                <w:b w:val="0"/>
                <w:i/>
                <w:sz w:val="22"/>
              </w:rPr>
            </w:pPr>
          </w:p>
        </w:tc>
        <w:tc>
          <w:tcPr>
            <w:tcW w:w="7902" w:type="dxa"/>
          </w:tcPr>
          <w:p w:rsidR="0002679A" w:rsidRPr="0002679A" w:rsidRDefault="0002679A" w:rsidP="0002679A">
            <w:pPr>
              <w:pStyle w:val="NOSBodyHeading"/>
              <w:spacing w:line="276" w:lineRule="auto"/>
              <w:rPr>
                <w:rFonts w:cs="Arial"/>
              </w:rPr>
            </w:pPr>
            <w:r w:rsidRPr="0002679A">
              <w:rPr>
                <w:rFonts w:cs="Arial"/>
              </w:rPr>
              <w:t>Interview planning and preparation</w:t>
            </w:r>
          </w:p>
          <w:p w:rsidR="0002679A" w:rsidRPr="0002679A" w:rsidRDefault="0002679A" w:rsidP="0002679A">
            <w:pPr>
              <w:pStyle w:val="NOSBodyHeading"/>
              <w:spacing w:line="276" w:lineRule="auto"/>
              <w:rPr>
                <w:rFonts w:cs="Arial"/>
              </w:rPr>
            </w:pP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reasons for reviewing the evidence and the types of action that may be taken</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how to establish the suspect's fitness for interview</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suitable timings for interviews</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locations in which interviews can take place</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environmental conditions which are conducive to interviews</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how to plan an interview strategy and develop a written interview plan</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who to consult with regarding the interview strategy</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points to prove for the incident(s) concerned</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rules of evidence and disclosure</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how to set up the location and resources for the interview</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how to determine the information to supply as pre-interview briefing for legal representatives and how to supply it</w:t>
            </w:r>
          </w:p>
          <w:p w:rsidR="0002679A" w:rsidRPr="0002679A" w:rsidRDefault="0002679A" w:rsidP="0002679A">
            <w:pPr>
              <w:pStyle w:val="NOSBodyHeading"/>
              <w:spacing w:line="276" w:lineRule="auto"/>
              <w:rPr>
                <w:rFonts w:cs="Arial"/>
              </w:rPr>
            </w:pPr>
          </w:p>
        </w:tc>
      </w:tr>
      <w:tr w:rsidR="0002679A" w:rsidRPr="00CF4D98">
        <w:tc>
          <w:tcPr>
            <w:tcW w:w="2518" w:type="dxa"/>
          </w:tcPr>
          <w:p w:rsidR="0002679A" w:rsidRPr="0002679A" w:rsidRDefault="0002679A" w:rsidP="0002679A">
            <w:pPr>
              <w:pStyle w:val="NOSSideHeading"/>
              <w:spacing w:line="276" w:lineRule="auto"/>
              <w:rPr>
                <w:b w:val="0"/>
                <w:i/>
                <w:sz w:val="22"/>
              </w:rPr>
            </w:pPr>
            <w:r w:rsidRPr="0002679A">
              <w:rPr>
                <w:b w:val="0"/>
                <w:i/>
                <w:sz w:val="22"/>
              </w:rPr>
              <w:br/>
            </w:r>
          </w:p>
          <w:sdt>
            <w:sdtPr>
              <w:rPr>
                <w:b w:val="0"/>
                <w:i/>
                <w:sz w:val="22"/>
              </w:rPr>
              <w:alias w:val="KU"/>
              <w:tag w:val="KU"/>
              <w:id w:val="2977379"/>
              <w:placeholder>
                <w:docPart w:val="8F5E771AA317924FB1A22BCE8ACC6C3D"/>
              </w:placeholder>
            </w:sdtPr>
            <w:sdtContent>
              <w:p w:rsidR="0002679A" w:rsidRPr="0002679A" w:rsidRDefault="0002679A" w:rsidP="0002679A">
                <w:pPr>
                  <w:pStyle w:val="NOSSideHeading"/>
                  <w:spacing w:line="276" w:lineRule="auto"/>
                  <w:rPr>
                    <w:b w:val="0"/>
                    <w:i/>
                    <w:sz w:val="22"/>
                  </w:rPr>
                </w:pPr>
                <w:r w:rsidRPr="0002679A">
                  <w:rPr>
                    <w:b w:val="0"/>
                    <w:i/>
                    <w:sz w:val="22"/>
                  </w:rPr>
                  <w:t>You need to know and understand:</w:t>
                </w:r>
              </w:p>
            </w:sdtContent>
          </w:sdt>
          <w:p w:rsidR="0002679A" w:rsidRPr="0002679A" w:rsidRDefault="0002679A" w:rsidP="0002679A">
            <w:pPr>
              <w:pStyle w:val="NOSSideHeading"/>
              <w:spacing w:line="276" w:lineRule="auto"/>
              <w:rPr>
                <w:b w:val="0"/>
                <w:i/>
                <w:sz w:val="22"/>
              </w:rPr>
            </w:pPr>
          </w:p>
          <w:p w:rsidR="0002679A" w:rsidRPr="0002679A" w:rsidRDefault="0002679A" w:rsidP="0002679A">
            <w:pPr>
              <w:pStyle w:val="NOSSideHeading"/>
              <w:spacing w:line="276" w:lineRule="auto"/>
              <w:rPr>
                <w:b w:val="0"/>
                <w:i/>
                <w:sz w:val="22"/>
              </w:rPr>
            </w:pPr>
          </w:p>
        </w:tc>
        <w:tc>
          <w:tcPr>
            <w:tcW w:w="7902" w:type="dxa"/>
          </w:tcPr>
          <w:p w:rsidR="0002679A" w:rsidRPr="0002679A" w:rsidRDefault="0002679A" w:rsidP="0002679A">
            <w:pPr>
              <w:pStyle w:val="NOSBodyHeading"/>
              <w:spacing w:line="276" w:lineRule="auto"/>
              <w:rPr>
                <w:rFonts w:cs="Arial"/>
              </w:rPr>
            </w:pPr>
            <w:r w:rsidRPr="0002679A">
              <w:rPr>
                <w:rFonts w:cs="Arial"/>
              </w:rPr>
              <w:t xml:space="preserve">Conducting interviews </w:t>
            </w:r>
          </w:p>
          <w:p w:rsidR="0002679A" w:rsidRPr="0002679A" w:rsidRDefault="0002679A" w:rsidP="0002679A">
            <w:pPr>
              <w:pStyle w:val="NOSBodyHeading"/>
              <w:spacing w:line="276" w:lineRule="auto"/>
              <w:rPr>
                <w:rFonts w:cs="Arial"/>
              </w:rPr>
            </w:pP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procedures and reasons for assuming responsibility for suspects in police detention</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how to maintain the security and welfare of the suspect, yourself and others</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procedures and reasons for informing the suspect and relevant others of their rights and responsibilities</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cautions and warnings to be given to suspects including both those in police detention and those not under arrest</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how to record the interview</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how to use recording equipment</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required conduct of interviews at both police premises and other locations</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types of approved interviewing techniques and communication methods</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 xml:space="preserve">the importance of following your interview plan during interviews, whilst </w:t>
            </w:r>
            <w:r w:rsidRPr="0002679A">
              <w:rPr>
                <w:rFonts w:cs="Arial"/>
                <w:b w:val="0"/>
              </w:rPr>
              <w:lastRenderedPageBreak/>
              <w:t xml:space="preserve">maintaining a flexible approach </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how to conduct the interview in a manner, and using techniques, appropriate to the suspect's behaviour</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types of contingencies that may arise during interview and how these should be dealt with</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procedures and reasons for handing over responsibility for suspects in police detention to the Custody Officer on completion of interviews</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how to deal with potential defences and reasonable explanations</w:t>
            </w:r>
          </w:p>
          <w:p w:rsidR="0002679A" w:rsidRPr="0002679A" w:rsidRDefault="0002679A" w:rsidP="0002679A">
            <w:pPr>
              <w:pStyle w:val="NOSBodyHeading"/>
              <w:spacing w:line="276" w:lineRule="auto"/>
              <w:rPr>
                <w:rFonts w:cs="Arial"/>
              </w:rPr>
            </w:pPr>
          </w:p>
        </w:tc>
      </w:tr>
      <w:tr w:rsidR="0002679A" w:rsidRPr="00CF4D98">
        <w:tc>
          <w:tcPr>
            <w:tcW w:w="2518" w:type="dxa"/>
          </w:tcPr>
          <w:p w:rsidR="0002679A" w:rsidRPr="0002679A" w:rsidRDefault="0002679A" w:rsidP="0002679A">
            <w:pPr>
              <w:pStyle w:val="NOSSideHeading"/>
              <w:spacing w:line="276" w:lineRule="auto"/>
              <w:rPr>
                <w:b w:val="0"/>
                <w:i/>
                <w:sz w:val="22"/>
              </w:rPr>
            </w:pPr>
            <w:r w:rsidRPr="0002679A">
              <w:rPr>
                <w:b w:val="0"/>
                <w:i/>
                <w:sz w:val="22"/>
              </w:rPr>
              <w:lastRenderedPageBreak/>
              <w:br/>
            </w:r>
          </w:p>
          <w:sdt>
            <w:sdtPr>
              <w:rPr>
                <w:b w:val="0"/>
                <w:i/>
                <w:sz w:val="22"/>
              </w:rPr>
              <w:alias w:val="KU"/>
              <w:tag w:val="KU"/>
              <w:id w:val="2977380"/>
              <w:placeholder>
                <w:docPart w:val="4F4F350DF9F46F46A99528CF2A8367B6"/>
              </w:placeholder>
            </w:sdtPr>
            <w:sdtContent>
              <w:p w:rsidR="0002679A" w:rsidRPr="0002679A" w:rsidRDefault="0002679A" w:rsidP="0002679A">
                <w:pPr>
                  <w:pStyle w:val="NOSSideHeading"/>
                  <w:spacing w:line="276" w:lineRule="auto"/>
                  <w:rPr>
                    <w:b w:val="0"/>
                    <w:i/>
                    <w:sz w:val="22"/>
                  </w:rPr>
                </w:pPr>
                <w:r w:rsidRPr="0002679A">
                  <w:rPr>
                    <w:b w:val="0"/>
                    <w:i/>
                    <w:sz w:val="22"/>
                  </w:rPr>
                  <w:t>You need to know and understand:</w:t>
                </w:r>
              </w:p>
            </w:sdtContent>
          </w:sdt>
          <w:p w:rsidR="0002679A" w:rsidRPr="0002679A" w:rsidRDefault="0002679A" w:rsidP="0002679A">
            <w:pPr>
              <w:pStyle w:val="NOSSideHeading"/>
              <w:spacing w:line="276" w:lineRule="auto"/>
              <w:rPr>
                <w:b w:val="0"/>
                <w:i/>
                <w:sz w:val="22"/>
              </w:rPr>
            </w:pPr>
          </w:p>
          <w:p w:rsidR="0002679A" w:rsidRPr="0002679A" w:rsidRDefault="0002679A" w:rsidP="0002679A">
            <w:pPr>
              <w:pStyle w:val="NOSSideHeading"/>
              <w:spacing w:line="276" w:lineRule="auto"/>
              <w:rPr>
                <w:b w:val="0"/>
                <w:i/>
                <w:sz w:val="22"/>
              </w:rPr>
            </w:pPr>
          </w:p>
        </w:tc>
        <w:tc>
          <w:tcPr>
            <w:tcW w:w="7902" w:type="dxa"/>
          </w:tcPr>
          <w:p w:rsidR="0002679A" w:rsidRPr="0002679A" w:rsidRDefault="0002679A" w:rsidP="0002679A">
            <w:pPr>
              <w:pStyle w:val="NOSBodyHeading"/>
              <w:spacing w:line="276" w:lineRule="auto"/>
              <w:rPr>
                <w:rFonts w:cs="Arial"/>
              </w:rPr>
            </w:pPr>
            <w:r w:rsidRPr="0002679A">
              <w:rPr>
                <w:rFonts w:cs="Arial"/>
              </w:rPr>
              <w:t>Evaluating interviews and carrying out post-interview processes</w:t>
            </w:r>
          </w:p>
          <w:p w:rsidR="0002679A" w:rsidRPr="0002679A" w:rsidRDefault="0002679A" w:rsidP="0002679A">
            <w:pPr>
              <w:pStyle w:val="NOSBodyHeading"/>
              <w:spacing w:line="276" w:lineRule="auto"/>
              <w:rPr>
                <w:rFonts w:cs="Arial"/>
              </w:rPr>
            </w:pP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how to evaluate the interview and your own performance in the interview</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types of further action which may be taken and how these should be initiated</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how to provide a brief to the investigating officer</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recognised models of briefing</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information which the investigating officer will require</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how to update relevant others and the information they will require</w:t>
            </w:r>
          </w:p>
          <w:p w:rsidR="0002679A" w:rsidRPr="0002679A" w:rsidRDefault="0002679A" w:rsidP="0002679A">
            <w:pPr>
              <w:pStyle w:val="NOSBodyHeading"/>
              <w:spacing w:line="276" w:lineRule="auto"/>
              <w:rPr>
                <w:rFonts w:cs="Arial"/>
              </w:rPr>
            </w:pPr>
          </w:p>
        </w:tc>
      </w:tr>
      <w:tr w:rsidR="0002679A" w:rsidRPr="00CF4D98">
        <w:tc>
          <w:tcPr>
            <w:tcW w:w="2518" w:type="dxa"/>
          </w:tcPr>
          <w:p w:rsidR="0002679A" w:rsidRPr="0002679A" w:rsidRDefault="0002679A" w:rsidP="0002679A">
            <w:pPr>
              <w:pStyle w:val="NOSSideHeading"/>
              <w:spacing w:line="276" w:lineRule="auto"/>
              <w:rPr>
                <w:b w:val="0"/>
                <w:i/>
                <w:sz w:val="22"/>
              </w:rPr>
            </w:pPr>
            <w:r w:rsidRPr="0002679A">
              <w:rPr>
                <w:b w:val="0"/>
                <w:i/>
                <w:sz w:val="22"/>
              </w:rPr>
              <w:br/>
            </w:r>
          </w:p>
          <w:sdt>
            <w:sdtPr>
              <w:rPr>
                <w:b w:val="0"/>
                <w:i/>
                <w:sz w:val="22"/>
              </w:rPr>
              <w:alias w:val="KU"/>
              <w:tag w:val="KU"/>
              <w:id w:val="2977381"/>
              <w:placeholder>
                <w:docPart w:val="E2A4A0865769A646A33FD624A349DD9A"/>
              </w:placeholder>
            </w:sdtPr>
            <w:sdtContent>
              <w:p w:rsidR="0002679A" w:rsidRPr="0002679A" w:rsidRDefault="0002679A" w:rsidP="0002679A">
                <w:pPr>
                  <w:pStyle w:val="NOSSideHeading"/>
                  <w:spacing w:line="276" w:lineRule="auto"/>
                  <w:rPr>
                    <w:b w:val="0"/>
                    <w:i/>
                    <w:sz w:val="22"/>
                  </w:rPr>
                </w:pPr>
                <w:r w:rsidRPr="0002679A">
                  <w:rPr>
                    <w:b w:val="0"/>
                    <w:i/>
                    <w:sz w:val="22"/>
                  </w:rPr>
                  <w:t>You need to know and understand:</w:t>
                </w:r>
              </w:p>
            </w:sdtContent>
          </w:sdt>
          <w:p w:rsidR="0002679A" w:rsidRPr="0002679A" w:rsidRDefault="0002679A" w:rsidP="0002679A">
            <w:pPr>
              <w:pStyle w:val="NOSSideHeading"/>
              <w:spacing w:line="276" w:lineRule="auto"/>
              <w:rPr>
                <w:b w:val="0"/>
                <w:i/>
                <w:sz w:val="22"/>
              </w:rPr>
            </w:pPr>
          </w:p>
        </w:tc>
        <w:tc>
          <w:tcPr>
            <w:tcW w:w="7902" w:type="dxa"/>
          </w:tcPr>
          <w:p w:rsidR="0002679A" w:rsidRPr="0002679A" w:rsidRDefault="0002679A" w:rsidP="0002679A">
            <w:pPr>
              <w:pStyle w:val="NOSBodyHeading"/>
              <w:spacing w:line="276" w:lineRule="auto"/>
              <w:rPr>
                <w:rFonts w:cs="Arial"/>
              </w:rPr>
            </w:pPr>
            <w:r w:rsidRPr="0002679A">
              <w:rPr>
                <w:rFonts w:cs="Arial"/>
              </w:rPr>
              <w:t>Documentation</w:t>
            </w:r>
          </w:p>
          <w:p w:rsidR="0002679A" w:rsidRPr="0002679A" w:rsidRDefault="0002679A" w:rsidP="0002679A">
            <w:pPr>
              <w:pStyle w:val="NOSBodyHeading"/>
              <w:spacing w:line="276" w:lineRule="auto"/>
              <w:rPr>
                <w:rFonts w:cs="Arial"/>
              </w:rPr>
            </w:pP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the relevant interview documentation and how to complete it correctly</w:t>
            </w:r>
          </w:p>
          <w:p w:rsidR="0002679A" w:rsidRPr="0002679A" w:rsidRDefault="0002679A" w:rsidP="0002679A">
            <w:pPr>
              <w:pStyle w:val="NOSBodyHeading"/>
              <w:numPr>
                <w:ilvl w:val="0"/>
                <w:numId w:val="18"/>
              </w:numPr>
              <w:spacing w:line="276" w:lineRule="auto"/>
              <w:rPr>
                <w:rFonts w:cs="Arial"/>
                <w:b w:val="0"/>
              </w:rPr>
            </w:pPr>
            <w:r w:rsidRPr="0002679A">
              <w:rPr>
                <w:rFonts w:cs="Arial"/>
                <w:b w:val="0"/>
              </w:rPr>
              <w:t xml:space="preserve">the reasons why endorsements may be required </w:t>
            </w:r>
          </w:p>
          <w:p w:rsidR="0002679A" w:rsidRPr="0002679A" w:rsidRDefault="0002679A" w:rsidP="0002679A">
            <w:pPr>
              <w:pStyle w:val="NOSBodyHeading"/>
              <w:spacing w:line="276" w:lineRule="auto"/>
              <w:rPr>
                <w:rFonts w:cs="Arial"/>
              </w:rPr>
            </w:pPr>
          </w:p>
        </w:tc>
      </w:tr>
    </w:tbl>
    <w:p w:rsidR="0052780A" w:rsidRDefault="0052780A" w:rsidP="0002679A">
      <w:pPr>
        <w:spacing w:after="0" w:line="240" w:lineRule="auto"/>
      </w:pPr>
      <w:r>
        <w:br w:type="page"/>
      </w:r>
    </w:p>
    <w:p w:rsidR="0002679A" w:rsidRDefault="00E66529" w:rsidP="0002679A">
      <w:pPr>
        <w:spacing w:after="0" w:line="240" w:lineRule="auto"/>
        <w:rPr>
          <w:rFonts w:ascii="Arial" w:hAnsi="Arial" w:cs="Arial"/>
          <w:b/>
          <w:sz w:val="28"/>
          <w:szCs w:val="28"/>
        </w:rPr>
      </w:pPr>
      <w:bookmarkStart w:id="9" w:name="AdditionalInfo"/>
      <w:r w:rsidRPr="00E66529">
        <w:rPr>
          <w:rFonts w:ascii="Arial" w:hAnsi="Arial" w:cs="Arial"/>
          <w:b/>
          <w:sz w:val="28"/>
          <w:szCs w:val="28"/>
        </w:rPr>
        <w:lastRenderedPageBreak/>
        <w:t>Additional Information</w:t>
      </w:r>
      <w:r w:rsidR="00623C04">
        <w:rPr>
          <w:rFonts w:ascii="Arial" w:hAnsi="Arial" w:cs="Arial"/>
          <w:b/>
          <w:sz w:val="28"/>
          <w:szCs w:val="28"/>
        </w:rPr>
        <w:t xml:space="preserve"> </w:t>
      </w:r>
      <w:bookmarkStart w:id="10" w:name="EndAdditionalInfo"/>
      <w:bookmarkEnd w:id="10"/>
    </w:p>
    <w:p w:rsidR="00E66529" w:rsidRPr="00E66529" w:rsidRDefault="00E66529" w:rsidP="0002679A">
      <w:pPr>
        <w:spacing w:after="0" w:line="240" w:lineRule="auto"/>
        <w:rPr>
          <w:rFonts w:ascii="Arial" w:hAnsi="Arial" w:cs="Arial"/>
          <w:sz w:val="28"/>
          <w:szCs w:val="28"/>
        </w:rPr>
      </w:pPr>
    </w:p>
    <w:tbl>
      <w:tblPr>
        <w:tblW w:w="0" w:type="auto"/>
        <w:tblLook w:val="04A0"/>
      </w:tblPr>
      <w:tblGrid>
        <w:gridCol w:w="2518"/>
        <w:gridCol w:w="7902"/>
      </w:tblGrid>
      <w:tr w:rsidR="00623C04">
        <w:tc>
          <w:tcPr>
            <w:tcW w:w="2518" w:type="dxa"/>
          </w:tcPr>
          <w:p w:rsidR="00623C04" w:rsidRPr="0036118B" w:rsidRDefault="00623C04" w:rsidP="00EB2823">
            <w:pPr>
              <w:pStyle w:val="NOSSideHeading"/>
              <w:spacing w:line="276" w:lineRule="auto"/>
              <w:rPr>
                <w:rFonts w:cs="Arial"/>
              </w:rPr>
            </w:pPr>
            <w:bookmarkStart w:id="11" w:name="ScopePC"/>
            <w:bookmarkEnd w:id="9"/>
            <w:r w:rsidRPr="0036118B">
              <w:rPr>
                <w:rFonts w:cs="Arial"/>
              </w:rPr>
              <w:t>Scope/range related to performance criteria</w:t>
            </w:r>
          </w:p>
          <w:p w:rsidR="00623C04" w:rsidRDefault="00623C04" w:rsidP="00EB2823">
            <w:pPr>
              <w:pStyle w:val="NOSSideHeading"/>
              <w:spacing w:line="276" w:lineRule="auto"/>
            </w:pPr>
          </w:p>
        </w:tc>
        <w:tc>
          <w:tcPr>
            <w:tcW w:w="7902" w:type="dxa"/>
          </w:tcPr>
          <w:p w:rsidR="009B345F" w:rsidRDefault="005B49D7" w:rsidP="00EB2823">
            <w:pPr>
              <w:pStyle w:val="NOSBodyText"/>
              <w:spacing w:line="276" w:lineRule="auto"/>
            </w:pPr>
            <w:bookmarkStart w:id="12" w:name="StartScopePC"/>
            <w:bookmarkEnd w:id="12"/>
            <w:r w:rsidRPr="005B49D7">
              <w:rPr>
                <w:b/>
              </w:rPr>
              <w:t>Plan and prepare interviews with suspects</w:t>
            </w:r>
          </w:p>
          <w:p w:rsidR="009B345F" w:rsidRDefault="009B345F" w:rsidP="00EB2823">
            <w:pPr>
              <w:pStyle w:val="NOSBodyText"/>
              <w:spacing w:line="276" w:lineRule="auto"/>
            </w:pPr>
          </w:p>
          <w:p w:rsidR="0002679A" w:rsidRPr="0002679A" w:rsidRDefault="0002679A" w:rsidP="00EB2823">
            <w:pPr>
              <w:pStyle w:val="NOSBodyText"/>
              <w:numPr>
                <w:ilvl w:val="0"/>
                <w:numId w:val="17"/>
              </w:numPr>
              <w:spacing w:line="276" w:lineRule="auto"/>
              <w:rPr>
                <w:b/>
              </w:rPr>
            </w:pPr>
            <w:r w:rsidRPr="0002679A">
              <w:rPr>
                <w:b/>
              </w:rPr>
              <w:t>m</w:t>
            </w:r>
            <w:r w:rsidR="009B345F" w:rsidRPr="0002679A">
              <w:rPr>
                <w:b/>
              </w:rPr>
              <w:t>aterial</w:t>
            </w:r>
          </w:p>
          <w:p w:rsidR="0002679A" w:rsidRDefault="0002679A" w:rsidP="00EB2823">
            <w:pPr>
              <w:pStyle w:val="NOSBodyText"/>
              <w:numPr>
                <w:ilvl w:val="1"/>
                <w:numId w:val="23"/>
              </w:numPr>
              <w:spacing w:line="276" w:lineRule="auto"/>
            </w:pPr>
            <w:r>
              <w:t>information</w:t>
            </w:r>
          </w:p>
          <w:p w:rsidR="0002679A" w:rsidRDefault="0002679A" w:rsidP="00EB2823">
            <w:pPr>
              <w:pStyle w:val="NOSBodyText"/>
              <w:numPr>
                <w:ilvl w:val="1"/>
                <w:numId w:val="23"/>
              </w:numPr>
              <w:spacing w:line="276" w:lineRule="auto"/>
            </w:pPr>
            <w:r>
              <w:t xml:space="preserve">object </w:t>
            </w:r>
          </w:p>
          <w:p w:rsidR="0002679A" w:rsidRDefault="009B345F" w:rsidP="00EB2823">
            <w:pPr>
              <w:pStyle w:val="NOSBodyText"/>
              <w:numPr>
                <w:ilvl w:val="1"/>
                <w:numId w:val="23"/>
              </w:numPr>
              <w:spacing w:line="276" w:lineRule="auto"/>
            </w:pPr>
            <w:r>
              <w:t xml:space="preserve">written documentation </w:t>
            </w:r>
          </w:p>
          <w:p w:rsidR="0002679A" w:rsidRDefault="009B345F" w:rsidP="00EB2823">
            <w:pPr>
              <w:pStyle w:val="NOSBodyText"/>
              <w:numPr>
                <w:ilvl w:val="1"/>
                <w:numId w:val="23"/>
              </w:numPr>
              <w:spacing w:line="276" w:lineRule="auto"/>
            </w:pPr>
            <w:r>
              <w:t xml:space="preserve">audio recording </w:t>
            </w:r>
          </w:p>
          <w:p w:rsidR="0002679A" w:rsidRDefault="009B345F" w:rsidP="00EB2823">
            <w:pPr>
              <w:pStyle w:val="NOSBodyText"/>
              <w:numPr>
                <w:ilvl w:val="1"/>
                <w:numId w:val="23"/>
              </w:numPr>
              <w:spacing w:line="276" w:lineRule="auto"/>
            </w:pPr>
            <w:r>
              <w:t>passive data generation</w:t>
            </w:r>
          </w:p>
          <w:p w:rsidR="0002679A" w:rsidRDefault="009B345F" w:rsidP="00EB2823">
            <w:pPr>
              <w:pStyle w:val="NOSBodyText"/>
              <w:numPr>
                <w:ilvl w:val="1"/>
                <w:numId w:val="23"/>
              </w:numPr>
              <w:spacing w:line="276" w:lineRule="auto"/>
            </w:pPr>
            <w:r>
              <w:t>visual images</w:t>
            </w:r>
          </w:p>
          <w:p w:rsidR="009B345F" w:rsidRDefault="009B345F" w:rsidP="00EB2823">
            <w:pPr>
              <w:pStyle w:val="NOSBodyText"/>
              <w:spacing w:line="276" w:lineRule="auto"/>
              <w:ind w:left="947"/>
            </w:pPr>
          </w:p>
          <w:p w:rsidR="0002679A" w:rsidRDefault="0002679A" w:rsidP="00EB2823">
            <w:pPr>
              <w:pStyle w:val="NOSBodyText"/>
              <w:numPr>
                <w:ilvl w:val="0"/>
                <w:numId w:val="17"/>
              </w:numPr>
              <w:spacing w:line="276" w:lineRule="auto"/>
            </w:pPr>
            <w:r w:rsidRPr="0002679A">
              <w:rPr>
                <w:b/>
              </w:rPr>
              <w:t>factors</w:t>
            </w:r>
          </w:p>
          <w:p w:rsidR="0002679A" w:rsidRDefault="0002679A" w:rsidP="00EB2823">
            <w:pPr>
              <w:pStyle w:val="NOSBodyText"/>
              <w:numPr>
                <w:ilvl w:val="1"/>
                <w:numId w:val="24"/>
              </w:numPr>
              <w:spacing w:line="276" w:lineRule="auto"/>
            </w:pPr>
            <w:r>
              <w:t>i</w:t>
            </w:r>
            <w:r w:rsidR="009B345F">
              <w:t xml:space="preserve">ntoxication (drink or drugs) </w:t>
            </w:r>
          </w:p>
          <w:p w:rsidR="0002679A" w:rsidRDefault="009B345F" w:rsidP="00EB2823">
            <w:pPr>
              <w:pStyle w:val="NOSBodyText"/>
              <w:numPr>
                <w:ilvl w:val="1"/>
                <w:numId w:val="24"/>
              </w:numPr>
              <w:spacing w:line="276" w:lineRule="auto"/>
            </w:pPr>
            <w:r>
              <w:t xml:space="preserve">behaviour </w:t>
            </w:r>
          </w:p>
          <w:p w:rsidR="0002679A" w:rsidRDefault="009B345F" w:rsidP="00EB2823">
            <w:pPr>
              <w:pStyle w:val="NOSBodyText"/>
              <w:numPr>
                <w:ilvl w:val="1"/>
                <w:numId w:val="24"/>
              </w:numPr>
              <w:spacing w:line="276" w:lineRule="auto"/>
            </w:pPr>
            <w:r>
              <w:t>age</w:t>
            </w:r>
          </w:p>
          <w:p w:rsidR="0002679A" w:rsidRDefault="009B345F" w:rsidP="00EB2823">
            <w:pPr>
              <w:pStyle w:val="NOSBodyText"/>
              <w:numPr>
                <w:ilvl w:val="1"/>
                <w:numId w:val="24"/>
              </w:numPr>
              <w:spacing w:line="276" w:lineRule="auto"/>
            </w:pPr>
            <w:r>
              <w:t xml:space="preserve">physical disorder/disability </w:t>
            </w:r>
          </w:p>
          <w:p w:rsidR="0002679A" w:rsidRDefault="009B345F" w:rsidP="00EB2823">
            <w:pPr>
              <w:pStyle w:val="NOSBodyText"/>
              <w:numPr>
                <w:ilvl w:val="1"/>
                <w:numId w:val="24"/>
              </w:numPr>
              <w:spacing w:line="276" w:lineRule="auto"/>
            </w:pPr>
            <w:r>
              <w:t xml:space="preserve">learning disability </w:t>
            </w:r>
          </w:p>
          <w:p w:rsidR="0002679A" w:rsidRDefault="009B345F" w:rsidP="00EB2823">
            <w:pPr>
              <w:pStyle w:val="NOSBodyText"/>
              <w:numPr>
                <w:ilvl w:val="1"/>
                <w:numId w:val="24"/>
              </w:numPr>
              <w:spacing w:line="276" w:lineRule="auto"/>
            </w:pPr>
            <w:r>
              <w:t>mental health</w:t>
            </w:r>
          </w:p>
          <w:p w:rsidR="009B345F" w:rsidRDefault="009B345F" w:rsidP="00EB2823">
            <w:pPr>
              <w:pStyle w:val="NOSBodyText"/>
              <w:spacing w:line="276" w:lineRule="auto"/>
              <w:ind w:left="927"/>
            </w:pPr>
          </w:p>
          <w:p w:rsidR="0002679A" w:rsidRPr="0002679A" w:rsidRDefault="0002679A" w:rsidP="00EB2823">
            <w:pPr>
              <w:pStyle w:val="NOSBodyText"/>
              <w:numPr>
                <w:ilvl w:val="0"/>
                <w:numId w:val="17"/>
              </w:numPr>
              <w:spacing w:line="276" w:lineRule="auto"/>
              <w:rPr>
                <w:b/>
              </w:rPr>
            </w:pPr>
            <w:r w:rsidRPr="0002679A">
              <w:rPr>
                <w:b/>
              </w:rPr>
              <w:t>relevant others</w:t>
            </w:r>
          </w:p>
          <w:p w:rsidR="0002679A" w:rsidRDefault="009B345F" w:rsidP="00EB2823">
            <w:pPr>
              <w:pStyle w:val="NOSBodyText"/>
              <w:numPr>
                <w:ilvl w:val="1"/>
                <w:numId w:val="19"/>
              </w:numPr>
              <w:spacing w:line="276" w:lineRule="auto"/>
            </w:pPr>
            <w:r>
              <w:t>prosecutors</w:t>
            </w:r>
          </w:p>
          <w:p w:rsidR="0002679A" w:rsidRDefault="009B345F" w:rsidP="00EB2823">
            <w:pPr>
              <w:pStyle w:val="NOSBodyText"/>
              <w:numPr>
                <w:ilvl w:val="1"/>
                <w:numId w:val="19"/>
              </w:numPr>
              <w:spacing w:line="276" w:lineRule="auto"/>
            </w:pPr>
            <w:r>
              <w:t xml:space="preserve">custody officer </w:t>
            </w:r>
          </w:p>
          <w:p w:rsidR="0002679A" w:rsidRDefault="009B345F" w:rsidP="00EB2823">
            <w:pPr>
              <w:pStyle w:val="NOSBodyText"/>
              <w:numPr>
                <w:ilvl w:val="1"/>
                <w:numId w:val="19"/>
              </w:numPr>
              <w:spacing w:line="276" w:lineRule="auto"/>
            </w:pPr>
            <w:r>
              <w:t xml:space="preserve">investigating officer/interview co-ordinator </w:t>
            </w:r>
          </w:p>
          <w:p w:rsidR="0002679A" w:rsidRDefault="009B345F" w:rsidP="00EB2823">
            <w:pPr>
              <w:pStyle w:val="NOSBodyText"/>
              <w:numPr>
                <w:ilvl w:val="1"/>
                <w:numId w:val="19"/>
              </w:numPr>
              <w:spacing w:line="276" w:lineRule="auto"/>
            </w:pPr>
            <w:r>
              <w:t xml:space="preserve">interview adviser/specialist interviewer </w:t>
            </w:r>
          </w:p>
          <w:p w:rsidR="0002679A" w:rsidRDefault="009B345F" w:rsidP="00EB2823">
            <w:pPr>
              <w:pStyle w:val="NOSBodyText"/>
              <w:numPr>
                <w:ilvl w:val="1"/>
                <w:numId w:val="19"/>
              </w:numPr>
              <w:spacing w:line="276" w:lineRule="auto"/>
            </w:pPr>
            <w:r>
              <w:t xml:space="preserve">officers required for legal authorities </w:t>
            </w:r>
          </w:p>
          <w:p w:rsidR="0002679A" w:rsidRDefault="009B345F" w:rsidP="00EB2823">
            <w:pPr>
              <w:pStyle w:val="NOSBodyText"/>
              <w:numPr>
                <w:ilvl w:val="1"/>
                <w:numId w:val="19"/>
              </w:numPr>
              <w:spacing w:line="276" w:lineRule="auto"/>
            </w:pPr>
            <w:r>
              <w:t>interpreters</w:t>
            </w:r>
          </w:p>
          <w:p w:rsidR="009B345F" w:rsidRDefault="009B345F" w:rsidP="00EB2823">
            <w:pPr>
              <w:pStyle w:val="NOSBodyText"/>
              <w:spacing w:line="276" w:lineRule="auto"/>
              <w:ind w:left="927"/>
            </w:pPr>
          </w:p>
          <w:p w:rsidR="0002679A" w:rsidRPr="0002679A" w:rsidRDefault="009B345F" w:rsidP="00EB2823">
            <w:pPr>
              <w:pStyle w:val="NOSBodyText"/>
              <w:numPr>
                <w:ilvl w:val="0"/>
                <w:numId w:val="17"/>
              </w:numPr>
              <w:spacing w:line="276" w:lineRule="auto"/>
              <w:rPr>
                <w:b/>
              </w:rPr>
            </w:pPr>
            <w:r w:rsidRPr="0002679A">
              <w:rPr>
                <w:b/>
              </w:rPr>
              <w:t>location</w:t>
            </w:r>
          </w:p>
          <w:p w:rsidR="0002679A" w:rsidRDefault="009B345F" w:rsidP="00EB2823">
            <w:pPr>
              <w:pStyle w:val="NOSBodyText"/>
              <w:numPr>
                <w:ilvl w:val="1"/>
                <w:numId w:val="25"/>
              </w:numPr>
              <w:spacing w:line="276" w:lineRule="auto"/>
            </w:pPr>
            <w:r>
              <w:t xml:space="preserve">at the scene </w:t>
            </w:r>
          </w:p>
          <w:p w:rsidR="0002679A" w:rsidRDefault="009B345F" w:rsidP="00EB2823">
            <w:pPr>
              <w:pStyle w:val="NOSBodyText"/>
              <w:numPr>
                <w:ilvl w:val="1"/>
                <w:numId w:val="25"/>
              </w:numPr>
              <w:spacing w:line="276" w:lineRule="auto"/>
            </w:pPr>
            <w:r>
              <w:t xml:space="preserve">police premises </w:t>
            </w:r>
          </w:p>
          <w:p w:rsidR="0002679A" w:rsidRDefault="009B345F" w:rsidP="00EB2823">
            <w:pPr>
              <w:pStyle w:val="NOSBodyText"/>
              <w:numPr>
                <w:ilvl w:val="1"/>
                <w:numId w:val="25"/>
              </w:numPr>
              <w:spacing w:line="276" w:lineRule="auto"/>
            </w:pPr>
            <w:r>
              <w:t xml:space="preserve">public, private or business premises </w:t>
            </w:r>
          </w:p>
          <w:p w:rsidR="0002679A" w:rsidRDefault="009B345F" w:rsidP="00EB2823">
            <w:pPr>
              <w:pStyle w:val="NOSBodyText"/>
              <w:numPr>
                <w:ilvl w:val="1"/>
                <w:numId w:val="25"/>
              </w:numPr>
              <w:spacing w:line="276" w:lineRule="auto"/>
            </w:pPr>
            <w:r>
              <w:t xml:space="preserve">healthcare facility </w:t>
            </w:r>
          </w:p>
          <w:p w:rsidR="0002679A" w:rsidRDefault="009B345F" w:rsidP="00EB2823">
            <w:pPr>
              <w:pStyle w:val="NOSBodyText"/>
              <w:numPr>
                <w:ilvl w:val="1"/>
                <w:numId w:val="25"/>
              </w:numPr>
              <w:spacing w:line="276" w:lineRule="auto"/>
            </w:pPr>
            <w:r>
              <w:t xml:space="preserve">custodial establishment </w:t>
            </w:r>
          </w:p>
          <w:p w:rsidR="0002679A" w:rsidRDefault="009B345F" w:rsidP="00EB2823">
            <w:pPr>
              <w:pStyle w:val="NOSBodyText"/>
              <w:numPr>
                <w:ilvl w:val="1"/>
                <w:numId w:val="25"/>
              </w:numPr>
              <w:spacing w:line="276" w:lineRule="auto"/>
            </w:pPr>
            <w:r>
              <w:t>public place</w:t>
            </w:r>
          </w:p>
          <w:p w:rsidR="009B345F" w:rsidRDefault="009B345F" w:rsidP="00EB2823">
            <w:pPr>
              <w:pStyle w:val="NOSBodyText"/>
              <w:spacing w:line="276" w:lineRule="auto"/>
              <w:ind w:left="927"/>
            </w:pPr>
          </w:p>
          <w:p w:rsidR="0002679A" w:rsidRDefault="009B345F" w:rsidP="00EB2823">
            <w:pPr>
              <w:pStyle w:val="NOSBodyText"/>
              <w:numPr>
                <w:ilvl w:val="0"/>
                <w:numId w:val="17"/>
              </w:numPr>
              <w:spacing w:line="276" w:lineRule="auto"/>
            </w:pPr>
            <w:r w:rsidRPr="0002679A">
              <w:rPr>
                <w:b/>
              </w:rPr>
              <w:t>resources</w:t>
            </w:r>
          </w:p>
          <w:p w:rsidR="0002679A" w:rsidRDefault="0002679A" w:rsidP="00EB2823">
            <w:pPr>
              <w:pStyle w:val="NOSBodyText"/>
              <w:numPr>
                <w:ilvl w:val="1"/>
                <w:numId w:val="26"/>
              </w:numPr>
              <w:spacing w:line="276" w:lineRule="auto"/>
            </w:pPr>
            <w:r>
              <w:t xml:space="preserve">audio recording equipment </w:t>
            </w:r>
          </w:p>
          <w:p w:rsidR="0002679A" w:rsidRDefault="0002679A" w:rsidP="00EB2823">
            <w:pPr>
              <w:pStyle w:val="NOSBodyText"/>
              <w:numPr>
                <w:ilvl w:val="1"/>
                <w:numId w:val="26"/>
              </w:numPr>
              <w:spacing w:line="276" w:lineRule="auto"/>
            </w:pPr>
            <w:r>
              <w:t xml:space="preserve">video recording equipment </w:t>
            </w:r>
          </w:p>
          <w:p w:rsidR="0002679A" w:rsidRDefault="009B345F" w:rsidP="00EB2823">
            <w:pPr>
              <w:pStyle w:val="NOSBodyText"/>
              <w:numPr>
                <w:ilvl w:val="1"/>
                <w:numId w:val="26"/>
              </w:numPr>
              <w:spacing w:line="276" w:lineRule="auto"/>
            </w:pPr>
            <w:r>
              <w:t xml:space="preserve">appropriate documentation </w:t>
            </w:r>
          </w:p>
          <w:p w:rsidR="009B345F" w:rsidRDefault="009B345F" w:rsidP="00EB2823">
            <w:pPr>
              <w:pStyle w:val="NOSBodyText"/>
              <w:numPr>
                <w:ilvl w:val="1"/>
                <w:numId w:val="26"/>
              </w:numPr>
              <w:spacing w:line="276" w:lineRule="auto"/>
            </w:pPr>
            <w:r>
              <w:t>exhibits</w:t>
            </w:r>
          </w:p>
          <w:p w:rsidR="009B345F" w:rsidRDefault="009B345F" w:rsidP="00EB2823">
            <w:pPr>
              <w:pStyle w:val="NOSBodyText"/>
              <w:spacing w:line="276" w:lineRule="auto"/>
            </w:pPr>
          </w:p>
          <w:p w:rsidR="0002679A" w:rsidRDefault="005B49D7" w:rsidP="00EB2823">
            <w:pPr>
              <w:pStyle w:val="NOSBodyText"/>
              <w:spacing w:line="276" w:lineRule="auto"/>
              <w:rPr>
                <w:b/>
              </w:rPr>
            </w:pPr>
            <w:r w:rsidRPr="005B49D7">
              <w:rPr>
                <w:b/>
              </w:rPr>
              <w:t>Conduct interviews with suspects</w:t>
            </w:r>
          </w:p>
          <w:p w:rsidR="0002679A" w:rsidRDefault="0002679A" w:rsidP="00EB2823">
            <w:pPr>
              <w:pStyle w:val="NOSBodyText"/>
              <w:spacing w:line="276" w:lineRule="auto"/>
            </w:pPr>
          </w:p>
          <w:p w:rsidR="009B345F" w:rsidRDefault="009B345F" w:rsidP="00EB2823">
            <w:pPr>
              <w:pStyle w:val="NOSBodyText"/>
              <w:spacing w:line="276" w:lineRule="auto"/>
            </w:pPr>
          </w:p>
          <w:p w:rsidR="0002679A" w:rsidRPr="0002679A" w:rsidRDefault="009B345F" w:rsidP="00EB2823">
            <w:pPr>
              <w:pStyle w:val="NOSBodyText"/>
              <w:numPr>
                <w:ilvl w:val="0"/>
                <w:numId w:val="17"/>
              </w:numPr>
              <w:spacing w:line="276" w:lineRule="auto"/>
              <w:rPr>
                <w:b/>
              </w:rPr>
            </w:pPr>
            <w:r w:rsidRPr="0002679A">
              <w:rPr>
                <w:b/>
              </w:rPr>
              <w:lastRenderedPageBreak/>
              <w:t xml:space="preserve">resources </w:t>
            </w:r>
          </w:p>
          <w:p w:rsidR="0002679A" w:rsidRDefault="009B345F" w:rsidP="00EB2823">
            <w:pPr>
              <w:pStyle w:val="NOSBodyText"/>
              <w:numPr>
                <w:ilvl w:val="1"/>
                <w:numId w:val="27"/>
              </w:numPr>
              <w:spacing w:line="276" w:lineRule="auto"/>
            </w:pPr>
            <w:r>
              <w:t>audio recording equipment</w:t>
            </w:r>
          </w:p>
          <w:p w:rsidR="0002679A" w:rsidRDefault="009B345F" w:rsidP="00EB2823">
            <w:pPr>
              <w:pStyle w:val="NOSBodyText"/>
              <w:numPr>
                <w:ilvl w:val="1"/>
                <w:numId w:val="27"/>
              </w:numPr>
              <w:spacing w:line="276" w:lineRule="auto"/>
            </w:pPr>
            <w:r>
              <w:t xml:space="preserve">video recording equipment </w:t>
            </w:r>
          </w:p>
          <w:p w:rsidR="0002679A" w:rsidRDefault="009B345F" w:rsidP="00EB2823">
            <w:pPr>
              <w:pStyle w:val="NOSBodyText"/>
              <w:numPr>
                <w:ilvl w:val="1"/>
                <w:numId w:val="27"/>
              </w:numPr>
              <w:spacing w:line="276" w:lineRule="auto"/>
            </w:pPr>
            <w:r>
              <w:t>appropriate documentation</w:t>
            </w:r>
          </w:p>
          <w:p w:rsidR="009B345F" w:rsidRDefault="009B345F" w:rsidP="00EB2823">
            <w:pPr>
              <w:pStyle w:val="NOSBodyText"/>
              <w:spacing w:line="276" w:lineRule="auto"/>
              <w:ind w:left="927"/>
            </w:pPr>
          </w:p>
          <w:p w:rsidR="0002679A" w:rsidRPr="0002679A" w:rsidRDefault="009B345F" w:rsidP="00EB2823">
            <w:pPr>
              <w:pStyle w:val="NOSBodyText"/>
              <w:numPr>
                <w:ilvl w:val="0"/>
                <w:numId w:val="17"/>
              </w:numPr>
              <w:spacing w:line="276" w:lineRule="auto"/>
              <w:rPr>
                <w:b/>
              </w:rPr>
            </w:pPr>
            <w:r w:rsidRPr="0002679A">
              <w:rPr>
                <w:b/>
              </w:rPr>
              <w:t>behaviour</w:t>
            </w:r>
          </w:p>
          <w:p w:rsidR="0002679A" w:rsidRDefault="009B345F" w:rsidP="00EB2823">
            <w:pPr>
              <w:pStyle w:val="NOSBodyText"/>
              <w:numPr>
                <w:ilvl w:val="1"/>
                <w:numId w:val="28"/>
              </w:numPr>
              <w:spacing w:line="276" w:lineRule="auto"/>
            </w:pPr>
            <w:r>
              <w:t xml:space="preserve">cooperative </w:t>
            </w:r>
          </w:p>
          <w:p w:rsidR="0002679A" w:rsidRDefault="009B345F" w:rsidP="00EB2823">
            <w:pPr>
              <w:pStyle w:val="NOSBodyText"/>
              <w:numPr>
                <w:ilvl w:val="1"/>
                <w:numId w:val="28"/>
              </w:numPr>
              <w:spacing w:line="276" w:lineRule="auto"/>
            </w:pPr>
            <w:r>
              <w:t xml:space="preserve">non-cooperative </w:t>
            </w:r>
          </w:p>
          <w:p w:rsidR="0002679A" w:rsidRDefault="009B345F" w:rsidP="00EB2823">
            <w:pPr>
              <w:pStyle w:val="NOSBodyText"/>
              <w:numPr>
                <w:ilvl w:val="1"/>
                <w:numId w:val="28"/>
              </w:numPr>
              <w:spacing w:line="276" w:lineRule="auto"/>
            </w:pPr>
            <w:r>
              <w:t>aggressive</w:t>
            </w:r>
          </w:p>
          <w:p w:rsidR="0002679A" w:rsidRDefault="009B345F" w:rsidP="00EB2823">
            <w:pPr>
              <w:pStyle w:val="NOSBodyText"/>
              <w:numPr>
                <w:ilvl w:val="1"/>
                <w:numId w:val="28"/>
              </w:numPr>
              <w:spacing w:line="276" w:lineRule="auto"/>
            </w:pPr>
            <w:r>
              <w:t>passive</w:t>
            </w:r>
          </w:p>
          <w:p w:rsidR="009B345F" w:rsidRDefault="009B345F" w:rsidP="00EB2823">
            <w:pPr>
              <w:pStyle w:val="NOSBodyText"/>
              <w:spacing w:line="276" w:lineRule="auto"/>
              <w:ind w:left="927"/>
            </w:pPr>
          </w:p>
          <w:p w:rsidR="0002679A" w:rsidRPr="0002679A" w:rsidRDefault="009B345F" w:rsidP="00EB2823">
            <w:pPr>
              <w:pStyle w:val="NOSBodyText"/>
              <w:numPr>
                <w:ilvl w:val="0"/>
                <w:numId w:val="17"/>
              </w:numPr>
              <w:spacing w:line="276" w:lineRule="auto"/>
              <w:rPr>
                <w:b/>
              </w:rPr>
            </w:pPr>
            <w:r w:rsidRPr="0002679A">
              <w:rPr>
                <w:b/>
              </w:rPr>
              <w:t>contingencies</w:t>
            </w:r>
          </w:p>
          <w:p w:rsidR="0002679A" w:rsidRDefault="009B345F" w:rsidP="00EB2823">
            <w:pPr>
              <w:pStyle w:val="NOSBodyText"/>
              <w:numPr>
                <w:ilvl w:val="1"/>
                <w:numId w:val="29"/>
              </w:numPr>
              <w:spacing w:line="276" w:lineRule="auto"/>
            </w:pPr>
            <w:r>
              <w:t xml:space="preserve">medical </w:t>
            </w:r>
          </w:p>
          <w:p w:rsidR="0002679A" w:rsidRDefault="009B345F" w:rsidP="00EB2823">
            <w:pPr>
              <w:pStyle w:val="NOSBodyText"/>
              <w:numPr>
                <w:ilvl w:val="1"/>
                <w:numId w:val="29"/>
              </w:numPr>
              <w:spacing w:line="276" w:lineRule="auto"/>
            </w:pPr>
            <w:r>
              <w:t xml:space="preserve">welfare </w:t>
            </w:r>
          </w:p>
          <w:p w:rsidR="0002679A" w:rsidRDefault="0002679A" w:rsidP="00EB2823">
            <w:pPr>
              <w:pStyle w:val="NOSBodyText"/>
              <w:numPr>
                <w:ilvl w:val="1"/>
                <w:numId w:val="29"/>
              </w:numPr>
              <w:spacing w:line="276" w:lineRule="auto"/>
            </w:pPr>
            <w:r>
              <w:t xml:space="preserve">legal </w:t>
            </w:r>
          </w:p>
          <w:p w:rsidR="0002679A" w:rsidRDefault="009B345F" w:rsidP="00EB2823">
            <w:pPr>
              <w:pStyle w:val="NOSBodyText"/>
              <w:numPr>
                <w:ilvl w:val="1"/>
                <w:numId w:val="29"/>
              </w:numPr>
              <w:spacing w:line="276" w:lineRule="auto"/>
            </w:pPr>
            <w:r>
              <w:t xml:space="preserve">inappropriate behaviour by others present </w:t>
            </w:r>
          </w:p>
          <w:p w:rsidR="009B345F" w:rsidRDefault="009B345F" w:rsidP="00EB2823">
            <w:pPr>
              <w:pStyle w:val="NOSBodyText"/>
              <w:numPr>
                <w:ilvl w:val="1"/>
                <w:numId w:val="29"/>
              </w:numPr>
              <w:spacing w:line="276" w:lineRule="auto"/>
            </w:pPr>
            <w:r>
              <w:t>technical faults</w:t>
            </w:r>
          </w:p>
          <w:p w:rsidR="009B345F" w:rsidRDefault="009B345F" w:rsidP="00EB2823">
            <w:pPr>
              <w:pStyle w:val="NOSBodyText"/>
              <w:spacing w:line="276" w:lineRule="auto"/>
            </w:pPr>
          </w:p>
          <w:p w:rsidR="0002679A" w:rsidRDefault="005B49D7" w:rsidP="00EB2823">
            <w:pPr>
              <w:pStyle w:val="NOSBodyText"/>
              <w:spacing w:line="276" w:lineRule="auto"/>
              <w:rPr>
                <w:b/>
              </w:rPr>
            </w:pPr>
            <w:r w:rsidRPr="005B49D7">
              <w:rPr>
                <w:b/>
              </w:rPr>
              <w:t>Evaluate interviews with suspects and carry out post</w:t>
            </w:r>
            <w:r w:rsidR="009B345F">
              <w:t xml:space="preserve"> </w:t>
            </w:r>
            <w:r w:rsidRPr="005B49D7">
              <w:rPr>
                <w:b/>
              </w:rPr>
              <w:t>interview processes</w:t>
            </w:r>
          </w:p>
          <w:p w:rsidR="009B345F" w:rsidRDefault="009B345F" w:rsidP="00EB2823">
            <w:pPr>
              <w:pStyle w:val="NOSBodyText"/>
              <w:spacing w:line="276" w:lineRule="auto"/>
            </w:pPr>
          </w:p>
          <w:p w:rsidR="0002679A" w:rsidRPr="0002679A" w:rsidRDefault="009B345F" w:rsidP="00EB2823">
            <w:pPr>
              <w:pStyle w:val="NOSBodyText"/>
              <w:numPr>
                <w:ilvl w:val="0"/>
                <w:numId w:val="17"/>
              </w:numPr>
              <w:spacing w:line="276" w:lineRule="auto"/>
              <w:rPr>
                <w:b/>
              </w:rPr>
            </w:pPr>
            <w:r w:rsidRPr="0002679A">
              <w:rPr>
                <w:b/>
              </w:rPr>
              <w:t>action</w:t>
            </w:r>
          </w:p>
          <w:p w:rsidR="0002679A" w:rsidRDefault="009B345F" w:rsidP="00EB2823">
            <w:pPr>
              <w:pStyle w:val="NOSBodyText"/>
              <w:numPr>
                <w:ilvl w:val="1"/>
                <w:numId w:val="30"/>
              </w:numPr>
              <w:spacing w:line="276" w:lineRule="auto"/>
            </w:pPr>
            <w:r>
              <w:t>charge a suspect</w:t>
            </w:r>
          </w:p>
          <w:p w:rsidR="0002679A" w:rsidRDefault="009B345F" w:rsidP="00EB2823">
            <w:pPr>
              <w:pStyle w:val="NOSBodyText"/>
              <w:numPr>
                <w:ilvl w:val="1"/>
                <w:numId w:val="30"/>
              </w:numPr>
              <w:spacing w:line="276" w:lineRule="auto"/>
            </w:pPr>
            <w:r>
              <w:t xml:space="preserve">release a suspect </w:t>
            </w:r>
          </w:p>
          <w:p w:rsidR="0002679A" w:rsidRDefault="009B345F" w:rsidP="00EB2823">
            <w:pPr>
              <w:pStyle w:val="NOSBodyText"/>
              <w:numPr>
                <w:ilvl w:val="1"/>
                <w:numId w:val="30"/>
              </w:numPr>
              <w:spacing w:line="276" w:lineRule="auto"/>
            </w:pPr>
            <w:r>
              <w:t xml:space="preserve">arrest a suspect </w:t>
            </w:r>
          </w:p>
          <w:p w:rsidR="0002679A" w:rsidRDefault="009B345F" w:rsidP="00EB2823">
            <w:pPr>
              <w:pStyle w:val="NOSBodyText"/>
              <w:numPr>
                <w:ilvl w:val="1"/>
                <w:numId w:val="30"/>
              </w:numPr>
              <w:spacing w:line="276" w:lineRule="auto"/>
            </w:pPr>
            <w:r>
              <w:t>no further action</w:t>
            </w:r>
          </w:p>
          <w:p w:rsidR="0002679A" w:rsidRDefault="009B345F" w:rsidP="00EB2823">
            <w:pPr>
              <w:pStyle w:val="NOSBodyText"/>
              <w:numPr>
                <w:ilvl w:val="1"/>
                <w:numId w:val="30"/>
              </w:numPr>
              <w:spacing w:line="276" w:lineRule="auto"/>
            </w:pPr>
            <w:r>
              <w:t>further lines of enquiry</w:t>
            </w:r>
          </w:p>
          <w:p w:rsidR="009B345F" w:rsidRDefault="009B345F" w:rsidP="00EB2823">
            <w:pPr>
              <w:pStyle w:val="NOSBodyText"/>
              <w:spacing w:line="276" w:lineRule="auto"/>
              <w:ind w:left="927"/>
            </w:pPr>
          </w:p>
          <w:p w:rsidR="0002679A" w:rsidRPr="0002679A" w:rsidRDefault="009B345F" w:rsidP="00EB2823">
            <w:pPr>
              <w:pStyle w:val="NOSBodyText"/>
              <w:numPr>
                <w:ilvl w:val="0"/>
                <w:numId w:val="17"/>
              </w:numPr>
              <w:spacing w:line="276" w:lineRule="auto"/>
              <w:rPr>
                <w:b/>
              </w:rPr>
            </w:pPr>
            <w:r w:rsidRPr="0002679A">
              <w:rPr>
                <w:b/>
              </w:rPr>
              <w:t>relevant others</w:t>
            </w:r>
          </w:p>
          <w:p w:rsidR="0002679A" w:rsidRDefault="009B345F" w:rsidP="00EB2823">
            <w:pPr>
              <w:pStyle w:val="NOSBodyText"/>
              <w:numPr>
                <w:ilvl w:val="1"/>
                <w:numId w:val="31"/>
              </w:numPr>
              <w:spacing w:line="276" w:lineRule="auto"/>
            </w:pPr>
            <w:r>
              <w:t xml:space="preserve">legal representatives </w:t>
            </w:r>
          </w:p>
          <w:p w:rsidR="0002679A" w:rsidRDefault="009B345F" w:rsidP="00EB2823">
            <w:pPr>
              <w:pStyle w:val="NOSBodyText"/>
              <w:numPr>
                <w:ilvl w:val="1"/>
                <w:numId w:val="31"/>
              </w:numPr>
              <w:spacing w:line="276" w:lineRule="auto"/>
            </w:pPr>
            <w:r>
              <w:t xml:space="preserve">appropriate adults </w:t>
            </w:r>
          </w:p>
          <w:p w:rsidR="0002679A" w:rsidRDefault="009B345F" w:rsidP="00EB2823">
            <w:pPr>
              <w:pStyle w:val="NOSBodyText"/>
              <w:numPr>
                <w:ilvl w:val="1"/>
                <w:numId w:val="31"/>
              </w:numPr>
              <w:spacing w:line="276" w:lineRule="auto"/>
            </w:pPr>
            <w:r>
              <w:t xml:space="preserve">health care professionals </w:t>
            </w:r>
          </w:p>
          <w:p w:rsidR="0002679A" w:rsidRDefault="009B345F" w:rsidP="00EB2823">
            <w:pPr>
              <w:pStyle w:val="NOSBodyText"/>
              <w:numPr>
                <w:ilvl w:val="1"/>
                <w:numId w:val="31"/>
              </w:numPr>
              <w:spacing w:line="276" w:lineRule="auto"/>
            </w:pPr>
            <w:r>
              <w:t xml:space="preserve">custody officer </w:t>
            </w:r>
          </w:p>
          <w:p w:rsidR="0002679A" w:rsidRDefault="009B345F" w:rsidP="00EB2823">
            <w:pPr>
              <w:pStyle w:val="NOSBodyText"/>
              <w:numPr>
                <w:ilvl w:val="1"/>
                <w:numId w:val="31"/>
              </w:numPr>
              <w:spacing w:line="276" w:lineRule="auto"/>
            </w:pPr>
            <w:r>
              <w:t>officers required for legal authorities</w:t>
            </w:r>
          </w:p>
          <w:p w:rsidR="0002679A" w:rsidRDefault="009B345F" w:rsidP="00EB2823">
            <w:pPr>
              <w:pStyle w:val="NOSBodyText"/>
              <w:numPr>
                <w:ilvl w:val="1"/>
                <w:numId w:val="31"/>
              </w:numPr>
              <w:spacing w:line="276" w:lineRule="auto"/>
            </w:pPr>
            <w:r>
              <w:t>interpreters</w:t>
            </w:r>
          </w:p>
          <w:p w:rsidR="009B345F" w:rsidRDefault="009B345F" w:rsidP="00EB2823">
            <w:pPr>
              <w:pStyle w:val="NOSBodyText"/>
              <w:numPr>
                <w:ilvl w:val="1"/>
                <w:numId w:val="31"/>
              </w:numPr>
              <w:spacing w:line="276" w:lineRule="auto"/>
            </w:pPr>
            <w:r>
              <w:t>victims/witnesses</w:t>
            </w:r>
          </w:p>
          <w:p w:rsidR="005E09C4" w:rsidRDefault="005E09C4" w:rsidP="00EB2823">
            <w:pPr>
              <w:pStyle w:val="NOSBodyText"/>
              <w:spacing w:line="276" w:lineRule="auto"/>
            </w:pPr>
            <w:bookmarkStart w:id="13" w:name="EndScopePC"/>
            <w:bookmarkEnd w:id="13"/>
          </w:p>
        </w:tc>
      </w:tr>
      <w:bookmarkEnd w:id="11"/>
    </w:tbl>
    <w:p w:rsidR="00D762B7" w:rsidRDefault="00D762B7" w:rsidP="00D762B7">
      <w:r>
        <w:lastRenderedPageBreak/>
        <w:br w:type="page"/>
      </w:r>
    </w:p>
    <w:tbl>
      <w:tblPr>
        <w:tblW w:w="0" w:type="auto"/>
        <w:tblLook w:val="04A0"/>
      </w:tblPr>
      <w:tblGrid>
        <w:gridCol w:w="2518"/>
        <w:gridCol w:w="7902"/>
      </w:tblGrid>
      <w:tr w:rsidR="0052780A" w:rsidRPr="00CF4D98">
        <w:tc>
          <w:tcPr>
            <w:tcW w:w="2518" w:type="dxa"/>
          </w:tcPr>
          <w:p w:rsidR="0052780A" w:rsidRPr="004E05F7" w:rsidRDefault="0052780A" w:rsidP="00690067">
            <w:pPr>
              <w:pStyle w:val="NOSSideHeading"/>
            </w:pPr>
            <w:bookmarkStart w:id="14" w:name="EndBookmark"/>
            <w:bookmarkEnd w:id="14"/>
            <w:r>
              <w:lastRenderedPageBreak/>
              <w:br w:type="page"/>
            </w:r>
            <w:sdt>
              <w:sdtPr>
                <w:id w:val="28180635"/>
                <w:lock w:val="sdtLocked"/>
                <w:placeholder>
                  <w:docPart w:val="DefaultPlaceholder_22675703"/>
                </w:placeholder>
              </w:sdtPr>
              <w:sdtContent>
                <w:r w:rsidR="009406A9" w:rsidRPr="004E05F7">
                  <w:rPr>
                    <w:rStyle w:val="A2"/>
                    <w:b/>
                    <w:bCs w:val="0"/>
                    <w:color w:val="0070C0"/>
                  </w:rPr>
                  <w:t>Developed by</w:t>
                </w:r>
              </w:sdtContent>
            </w:sdt>
          </w:p>
        </w:tc>
        <w:tc>
          <w:tcPr>
            <w:tcW w:w="7902" w:type="dxa"/>
          </w:tcPr>
          <w:p w:rsidR="0052780A" w:rsidRDefault="008E4229" w:rsidP="001F6BF7">
            <w:pPr>
              <w:pStyle w:val="NOSBodyText"/>
            </w:pPr>
            <w:bookmarkStart w:id="15" w:name="StartDevelopedBy"/>
            <w:bookmarkEnd w:id="15"/>
            <w:r>
              <w:t>Skills for Justice</w:t>
            </w:r>
          </w:p>
          <w:p w:rsidR="001F6BF7" w:rsidRPr="00CF4D98" w:rsidRDefault="001F6BF7" w:rsidP="001F6BF7">
            <w:pPr>
              <w:pStyle w:val="NOSBodyText"/>
            </w:pPr>
            <w:bookmarkStart w:id="16" w:name="EndDevelopedBy"/>
            <w:bookmarkEnd w:id="16"/>
          </w:p>
        </w:tc>
      </w:tr>
      <w:tr w:rsidR="0052780A" w:rsidRPr="00CF4D98">
        <w:tc>
          <w:tcPr>
            <w:tcW w:w="2518" w:type="dxa"/>
          </w:tcPr>
          <w:p w:rsidR="0052780A" w:rsidRPr="004E05F7" w:rsidRDefault="00641821" w:rsidP="009406A9">
            <w:pPr>
              <w:pStyle w:val="NOSSideHeading"/>
            </w:pPr>
            <w:r>
              <w:pict>
                <v:shapetype id="_x0000_t32" coordsize="21600,21600" o:spt="32" o:oned="t" path="m,l21600,21600e" filled="f">
                  <v:path arrowok="t" fillok="f" o:connecttype="none"/>
                  <o:lock v:ext="edit" shapetype="t"/>
                </v:shapetype>
                <v:shape id="_x0000_s1039" type="#_x0000_t32" style="position:absolute;margin-left:.6pt;margin-top:-2.65pt;width:509pt;height:0;z-index:251677696;mso-position-horizontal-relative:text;mso-position-vertical-relative:text" o:connectortype="straight" strokecolor="#0070c0" strokeweight="1pt"/>
              </w:pict>
            </w:r>
            <w:sdt>
              <w:sdtPr>
                <w:id w:val="28180637"/>
                <w:lock w:val="sdtContentLocked"/>
                <w:placeholder>
                  <w:docPart w:val="DefaultPlaceholder_22675703"/>
                </w:placeholder>
              </w:sdtPr>
              <w:sdtContent>
                <w:r w:rsidR="009406A9" w:rsidRPr="004E05F7">
                  <w:rPr>
                    <w:rStyle w:val="A2"/>
                    <w:b/>
                    <w:bCs w:val="0"/>
                    <w:color w:val="0070C0"/>
                  </w:rPr>
                  <w:t>Version number</w:t>
                </w:r>
              </w:sdtContent>
            </w:sdt>
          </w:p>
        </w:tc>
        <w:tc>
          <w:tcPr>
            <w:tcW w:w="7902" w:type="dxa"/>
          </w:tcPr>
          <w:p w:rsidR="0052780A" w:rsidRDefault="007A0E2F" w:rsidP="001F6BF7">
            <w:pPr>
              <w:pStyle w:val="NOSBodyText"/>
              <w:rPr>
                <w:color w:val="221E1F"/>
              </w:rPr>
            </w:pPr>
            <w:bookmarkStart w:id="17" w:name="StartVersion"/>
            <w:bookmarkEnd w:id="17"/>
            <w:r>
              <w:rPr>
                <w:color w:val="221E1F"/>
              </w:rPr>
              <w:t>2</w:t>
            </w:r>
          </w:p>
          <w:p w:rsidR="001F6BF7" w:rsidRPr="004E05F7" w:rsidRDefault="001F6BF7" w:rsidP="001F6BF7">
            <w:pPr>
              <w:pStyle w:val="NOSBodyText"/>
              <w:rPr>
                <w:color w:val="221E1F"/>
              </w:rPr>
            </w:pPr>
            <w:bookmarkStart w:id="18" w:name="EndVersion"/>
            <w:bookmarkEnd w:id="18"/>
          </w:p>
        </w:tc>
      </w:tr>
      <w:tr w:rsidR="0052780A" w:rsidRPr="00CF4D98">
        <w:tc>
          <w:tcPr>
            <w:tcW w:w="2518" w:type="dxa"/>
          </w:tcPr>
          <w:p w:rsidR="0052780A" w:rsidRPr="004E05F7" w:rsidRDefault="0064182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0" type="#_x0000_t32" style="position:absolute;margin-left:.6pt;margin-top:-2.65pt;width:509pt;height:0;z-index:25167872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39"/>
                <w:lock w:val="sdtContentLocked"/>
                <w:placeholder>
                  <w:docPart w:val="DefaultPlaceholder_22675703"/>
                </w:placeholder>
              </w:sdtPr>
              <w:sdtContent>
                <w:r w:rsidR="009406A9">
                  <w:rPr>
                    <w:rStyle w:val="A2"/>
                    <w:rFonts w:ascii="Helvetica" w:hAnsi="Helvetica" w:cs="Helvetica"/>
                    <w:noProof/>
                    <w:szCs w:val="22"/>
                    <w:lang w:eastAsia="en-GB"/>
                  </w:rPr>
                  <w:t>Date approved</w:t>
                </w:r>
              </w:sdtContent>
            </w:sdt>
          </w:p>
        </w:tc>
        <w:tc>
          <w:tcPr>
            <w:tcW w:w="7902" w:type="dxa"/>
          </w:tcPr>
          <w:p w:rsidR="00EB2823" w:rsidRDefault="00EB2823" w:rsidP="001F6BF7">
            <w:pPr>
              <w:pStyle w:val="NOSBodyText"/>
              <w:rPr>
                <w:color w:val="221E1F"/>
              </w:rPr>
            </w:pPr>
            <w:bookmarkStart w:id="19" w:name="StartApproved"/>
            <w:bookmarkStart w:id="20" w:name="EndApproved"/>
            <w:bookmarkEnd w:id="19"/>
            <w:bookmarkEnd w:id="20"/>
            <w:r>
              <w:rPr>
                <w:color w:val="221E1F"/>
              </w:rPr>
              <w:t>May 2008</w:t>
            </w:r>
          </w:p>
          <w:p w:rsidR="001F6BF7" w:rsidRPr="004E05F7" w:rsidRDefault="001F6BF7" w:rsidP="001F6BF7">
            <w:pPr>
              <w:pStyle w:val="NOSBodyText"/>
              <w:rPr>
                <w:color w:val="221E1F"/>
              </w:rPr>
            </w:pPr>
          </w:p>
        </w:tc>
      </w:tr>
      <w:tr w:rsidR="0052780A" w:rsidRPr="00CF4D98">
        <w:tc>
          <w:tcPr>
            <w:tcW w:w="2518" w:type="dxa"/>
          </w:tcPr>
          <w:p w:rsidR="0052780A" w:rsidRDefault="00641821" w:rsidP="00690067">
            <w:pPr>
              <w:autoSpaceDE w:val="0"/>
              <w:autoSpaceDN w:val="0"/>
              <w:adjustRightInd w:val="0"/>
              <w:spacing w:after="0" w:line="241" w:lineRule="atLeast"/>
              <w:rPr>
                <w:rStyle w:val="A2"/>
              </w:rPr>
            </w:pPr>
            <w:sdt>
              <w:sdtPr>
                <w:rPr>
                  <w:rStyle w:val="A2"/>
                  <w:rFonts w:ascii="Helvetica" w:hAnsi="Helvetica" w:cs="Helvetica"/>
                  <w:noProof/>
                  <w:szCs w:val="22"/>
                  <w:lang w:eastAsia="en-GB"/>
                </w:rPr>
                <w:id w:val="28180641"/>
                <w:lock w:val="sdtContentLocked"/>
                <w:placeholder>
                  <w:docPart w:val="DefaultPlaceholder_22675703"/>
                </w:placeholder>
              </w:sdtPr>
              <w:sdtContent>
                <w:r w:rsidR="009406A9">
                  <w:rPr>
                    <w:rStyle w:val="A2"/>
                    <w:rFonts w:ascii="Helvetica" w:hAnsi="Helvetica" w:cs="Helvetica"/>
                    <w:noProof/>
                    <w:szCs w:val="22"/>
                    <w:lang w:eastAsia="en-GB"/>
                  </w:rPr>
                  <w:t>Indicative review date</w:t>
                </w:r>
              </w:sdtContent>
            </w:sdt>
            <w:r w:rsidRPr="00641821">
              <w:rPr>
                <w:rFonts w:ascii="Helvetica" w:hAnsi="Helvetica" w:cs="Helvetica"/>
                <w:b/>
                <w:bCs/>
                <w:noProof/>
                <w:color w:val="0078C1"/>
                <w:sz w:val="26"/>
                <w:lang w:eastAsia="en-GB"/>
              </w:rPr>
              <w:pict>
                <v:shape id="_x0000_s1041" type="#_x0000_t32" style="position:absolute;margin-left:.6pt;margin-top:-2.65pt;width:509pt;height:0;z-index:251679744;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B2823" w:rsidRDefault="00B86037" w:rsidP="00EB2823">
            <w:pPr>
              <w:pStyle w:val="NOSBodyText"/>
              <w:rPr>
                <w:color w:val="221E1F"/>
              </w:rPr>
            </w:pPr>
            <w:bookmarkStart w:id="21" w:name="StartReview"/>
            <w:bookmarkEnd w:id="21"/>
            <w:r>
              <w:rPr>
                <w:color w:val="221E1F"/>
              </w:rPr>
              <w:t>May 2013</w:t>
            </w:r>
          </w:p>
          <w:p w:rsidR="0052780A" w:rsidRDefault="0052780A" w:rsidP="00690067">
            <w:pPr>
              <w:pStyle w:val="NOSBodyText"/>
              <w:rPr>
                <w:rStyle w:val="A3"/>
                <w:rFonts w:ascii="Calibri" w:hAnsi="Calibri"/>
              </w:rPr>
            </w:pPr>
          </w:p>
          <w:p w:rsidR="001F6BF7" w:rsidRPr="004E05F7" w:rsidRDefault="001F6BF7" w:rsidP="00690067">
            <w:pPr>
              <w:pStyle w:val="NOSBodyText"/>
              <w:rPr>
                <w:color w:val="221E1F"/>
              </w:rPr>
            </w:pPr>
            <w:bookmarkStart w:id="22" w:name="EndReview"/>
            <w:bookmarkEnd w:id="22"/>
          </w:p>
        </w:tc>
      </w:tr>
      <w:tr w:rsidR="0052780A" w:rsidRPr="00CF4D98">
        <w:tc>
          <w:tcPr>
            <w:tcW w:w="2518" w:type="dxa"/>
          </w:tcPr>
          <w:p w:rsidR="0052780A" w:rsidRPr="004E05F7" w:rsidRDefault="0064182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2" type="#_x0000_t32" style="position:absolute;margin-left:.6pt;margin-top:-2.65pt;width:509pt;height:0;z-index:25168076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3"/>
                <w:lock w:val="sdtContentLocked"/>
                <w:placeholder>
                  <w:docPart w:val="DefaultPlaceholder_22675703"/>
                </w:placeholder>
              </w:sdtPr>
              <w:sdtContent>
                <w:r w:rsidR="009406A9">
                  <w:rPr>
                    <w:rStyle w:val="A2"/>
                    <w:rFonts w:ascii="Helvetica" w:hAnsi="Helvetica" w:cs="Helvetica"/>
                    <w:noProof/>
                    <w:szCs w:val="22"/>
                    <w:lang w:eastAsia="en-GB"/>
                  </w:rPr>
                  <w:t>Validity</w:t>
                </w:r>
              </w:sdtContent>
            </w:sdt>
          </w:p>
        </w:tc>
        <w:tc>
          <w:tcPr>
            <w:tcW w:w="7902" w:type="dxa"/>
          </w:tcPr>
          <w:p w:rsidR="001F6BF7" w:rsidRDefault="008E4229" w:rsidP="00690067">
            <w:pPr>
              <w:pStyle w:val="NOSBodyText"/>
              <w:rPr>
                <w:rStyle w:val="A3"/>
                <w:rFonts w:ascii="Calibri" w:hAnsi="Calibri"/>
              </w:rPr>
            </w:pPr>
            <w:bookmarkStart w:id="23" w:name="StartValidity"/>
            <w:bookmarkEnd w:id="23"/>
            <w:r>
              <w:rPr>
                <w:rStyle w:val="A3"/>
              </w:rPr>
              <w:t>Current</w:t>
            </w:r>
          </w:p>
          <w:p w:rsidR="0052780A" w:rsidRPr="004E05F7" w:rsidRDefault="0052780A" w:rsidP="00690067">
            <w:pPr>
              <w:pStyle w:val="NOSBodyText"/>
              <w:rPr>
                <w:color w:val="221E1F"/>
              </w:rPr>
            </w:pPr>
            <w:bookmarkStart w:id="24" w:name="EndValidity"/>
            <w:bookmarkEnd w:id="24"/>
          </w:p>
        </w:tc>
      </w:tr>
      <w:tr w:rsidR="0052780A" w:rsidRPr="00CF4D98">
        <w:tc>
          <w:tcPr>
            <w:tcW w:w="2518" w:type="dxa"/>
          </w:tcPr>
          <w:p w:rsidR="0052780A" w:rsidRPr="004E05F7" w:rsidRDefault="0064182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3" type="#_x0000_t32" style="position:absolute;margin-left:.6pt;margin-top:-2.65pt;width:509pt;height:0;z-index:251681792;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5"/>
                <w:lock w:val="sdtContentLocked"/>
                <w:placeholder>
                  <w:docPart w:val="DefaultPlaceholder_22675703"/>
                </w:placeholder>
              </w:sdtPr>
              <w:sdtContent>
                <w:r w:rsidR="009406A9">
                  <w:rPr>
                    <w:rStyle w:val="A2"/>
                    <w:rFonts w:ascii="Helvetica" w:hAnsi="Helvetica" w:cs="Helvetica"/>
                    <w:noProof/>
                    <w:szCs w:val="22"/>
                    <w:lang w:eastAsia="en-GB"/>
                  </w:rPr>
                  <w:t>Status</w:t>
                </w:r>
              </w:sdtContent>
            </w:sdt>
          </w:p>
        </w:tc>
        <w:tc>
          <w:tcPr>
            <w:tcW w:w="7902" w:type="dxa"/>
          </w:tcPr>
          <w:p w:rsidR="0052780A" w:rsidRDefault="008E4229" w:rsidP="001F6BF7">
            <w:pPr>
              <w:pStyle w:val="NOSBodyText"/>
              <w:rPr>
                <w:color w:val="221E1F"/>
              </w:rPr>
            </w:pPr>
            <w:bookmarkStart w:id="25" w:name="StartStatus"/>
            <w:bookmarkEnd w:id="25"/>
            <w:r>
              <w:rPr>
                <w:color w:val="221E1F"/>
              </w:rPr>
              <w:t>Original</w:t>
            </w:r>
          </w:p>
          <w:p w:rsidR="001F6BF7" w:rsidRPr="004E05F7" w:rsidRDefault="001F6BF7" w:rsidP="001F6BF7">
            <w:pPr>
              <w:pStyle w:val="NOSBodyText"/>
              <w:rPr>
                <w:color w:val="221E1F"/>
              </w:rPr>
            </w:pPr>
            <w:bookmarkStart w:id="26" w:name="EndStatus"/>
            <w:bookmarkEnd w:id="26"/>
          </w:p>
        </w:tc>
      </w:tr>
      <w:tr w:rsidR="0052780A" w:rsidRPr="00CF4D98">
        <w:tc>
          <w:tcPr>
            <w:tcW w:w="2518" w:type="dxa"/>
          </w:tcPr>
          <w:p w:rsidR="0052780A" w:rsidRDefault="00641821" w:rsidP="00690067">
            <w:pPr>
              <w:autoSpaceDE w:val="0"/>
              <w:autoSpaceDN w:val="0"/>
              <w:adjustRightInd w:val="0"/>
              <w:spacing w:after="0" w:line="241" w:lineRule="atLeast"/>
              <w:rPr>
                <w:rStyle w:val="A2"/>
              </w:rPr>
            </w:pPr>
            <w:sdt>
              <w:sdtPr>
                <w:rPr>
                  <w:rStyle w:val="A2"/>
                  <w:rFonts w:ascii="Helvetica" w:hAnsi="Helvetica" w:cs="Helvetica"/>
                  <w:noProof/>
                  <w:szCs w:val="22"/>
                  <w:lang w:eastAsia="en-GB"/>
                </w:rPr>
                <w:id w:val="28180647"/>
                <w:lock w:val="sdtLocked"/>
                <w:placeholder>
                  <w:docPart w:val="DefaultPlaceholder_22675703"/>
                </w:placeholder>
              </w:sdtPr>
              <w:sdtContent>
                <w:r w:rsidRPr="00641821">
                  <w:rPr>
                    <w:rFonts w:ascii="Helvetica" w:hAnsi="Helvetica" w:cs="Helvetica"/>
                    <w:b/>
                    <w:bCs/>
                    <w:noProof/>
                    <w:color w:val="0078C1"/>
                    <w:sz w:val="26"/>
                    <w:lang w:eastAsia="en-GB"/>
                  </w:rPr>
                  <w:pict>
                    <v:shape id="_x0000_s1058" type="#_x0000_t32" style="position:absolute;margin-left:.6pt;margin-top:-2.65pt;width:509pt;height:0;z-index:251705344;mso-position-horizontal-relative:text;mso-position-vertical-relative:text" o:connectortype="straight" strokecolor="#0070c0" strokeweight="1pt"/>
                  </w:pict>
                </w:r>
                <w:r w:rsidR="009406A9">
                  <w:rPr>
                    <w:rStyle w:val="A2"/>
                    <w:rFonts w:ascii="Helvetica" w:hAnsi="Helvetica" w:cs="Helvetica"/>
                    <w:noProof/>
                    <w:szCs w:val="22"/>
                    <w:lang w:eastAsia="en-GB"/>
                  </w:rPr>
                  <w:t>Originating organisation</w:t>
                </w:r>
              </w:sdtContent>
            </w:sdt>
            <w:r w:rsidRPr="00641821">
              <w:rPr>
                <w:rFonts w:ascii="Helvetica" w:hAnsi="Helvetica" w:cs="Helvetica"/>
                <w:b/>
                <w:bCs/>
                <w:noProof/>
                <w:color w:val="0078C1"/>
                <w:sz w:val="26"/>
                <w:lang w:eastAsia="en-GB"/>
              </w:rPr>
              <w:pict>
                <v:shape id="_x0000_s1044" type="#_x0000_t32" style="position:absolute;margin-left:.6pt;margin-top:-2.65pt;width:509pt;height:0;z-index:251682816;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8E4229" w:rsidP="001F6BF7">
            <w:pPr>
              <w:pStyle w:val="NOSBodyText"/>
              <w:rPr>
                <w:color w:val="221E1F"/>
              </w:rPr>
            </w:pPr>
            <w:bookmarkStart w:id="27" w:name="StartOrigin"/>
            <w:bookmarkEnd w:id="27"/>
            <w:r>
              <w:rPr>
                <w:color w:val="221E1F"/>
              </w:rPr>
              <w:t>Skills for Justice</w:t>
            </w:r>
          </w:p>
          <w:p w:rsidR="005E6FAE" w:rsidRPr="004E05F7" w:rsidRDefault="005E6FAE" w:rsidP="001F6BF7">
            <w:pPr>
              <w:pStyle w:val="NOSBodyText"/>
              <w:rPr>
                <w:color w:val="221E1F"/>
              </w:rPr>
            </w:pPr>
            <w:bookmarkStart w:id="28" w:name="EndOrigin"/>
            <w:bookmarkEnd w:id="28"/>
          </w:p>
        </w:tc>
      </w:tr>
      <w:tr w:rsidR="0052780A" w:rsidRPr="00CF4D98">
        <w:tc>
          <w:tcPr>
            <w:tcW w:w="2518" w:type="dxa"/>
          </w:tcPr>
          <w:p w:rsidR="0052780A" w:rsidRPr="004E05F7" w:rsidRDefault="0064182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8" type="#_x0000_t32" style="position:absolute;margin-left:.6pt;margin-top:28.15pt;width:509pt;height:0;z-index:251686912;mso-position-horizontal-relative:text;mso-position-vertical-relative:text" o:connectortype="straight" strokecolor="#0070c0" strokeweight="1pt"/>
              </w:pict>
            </w:r>
            <w:r>
              <w:rPr>
                <w:rFonts w:ascii="Helvetica" w:hAnsi="Helvetica" w:cs="Helvetica"/>
                <w:b/>
                <w:bCs/>
                <w:noProof/>
                <w:color w:val="0078C1"/>
                <w:sz w:val="26"/>
                <w:lang w:eastAsia="en-GB"/>
              </w:rPr>
              <w:pict>
                <v:shape id="_x0000_s1045" type="#_x0000_t32" style="position:absolute;margin-left:.6pt;margin-top:-2.65pt;width:509pt;height:0;z-index:25168384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56"/>
                <w:lock w:val="sdtContentLocked"/>
                <w:placeholder>
                  <w:docPart w:val="DefaultPlaceholder_22675703"/>
                </w:placeholder>
              </w:sdtPr>
              <w:sdtContent>
                <w:r w:rsidR="009406A9">
                  <w:rPr>
                    <w:rStyle w:val="A2"/>
                    <w:rFonts w:ascii="Helvetica" w:hAnsi="Helvetica" w:cs="Helvetica"/>
                    <w:noProof/>
                    <w:szCs w:val="22"/>
                    <w:lang w:eastAsia="en-GB"/>
                  </w:rPr>
                  <w:t>Original URN</w:t>
                </w:r>
              </w:sdtContent>
            </w:sdt>
          </w:p>
        </w:tc>
        <w:tc>
          <w:tcPr>
            <w:tcW w:w="7902" w:type="dxa"/>
          </w:tcPr>
          <w:p w:rsidR="0052780A" w:rsidRDefault="00B86037" w:rsidP="001F6BF7">
            <w:pPr>
              <w:pStyle w:val="NOSBodyText"/>
              <w:rPr>
                <w:color w:val="221E1F"/>
              </w:rPr>
            </w:pPr>
            <w:bookmarkStart w:id="29" w:name="StartOriginURN"/>
            <w:bookmarkEnd w:id="29"/>
            <w:r>
              <w:rPr>
                <w:color w:val="221E1F"/>
              </w:rPr>
              <w:t>SF</w:t>
            </w:r>
            <w:r w:rsidR="00EB2823">
              <w:rPr>
                <w:color w:val="221E1F"/>
              </w:rPr>
              <w:t>J CJ2</w:t>
            </w:r>
            <w:r w:rsidR="008E4229">
              <w:rPr>
                <w:color w:val="221E1F"/>
              </w:rPr>
              <w:t>02</w:t>
            </w:r>
          </w:p>
          <w:p w:rsidR="001F6BF7" w:rsidRPr="004E05F7" w:rsidRDefault="001F6BF7" w:rsidP="001F6BF7">
            <w:pPr>
              <w:pStyle w:val="NOSBodyText"/>
              <w:rPr>
                <w:color w:val="221E1F"/>
              </w:rPr>
            </w:pPr>
            <w:bookmarkStart w:id="30" w:name="EndOriginURN"/>
            <w:bookmarkEnd w:id="30"/>
          </w:p>
        </w:tc>
      </w:tr>
      <w:tr w:rsidR="0052780A" w:rsidRPr="00CF4D98">
        <w:tc>
          <w:tcPr>
            <w:tcW w:w="2518" w:type="dxa"/>
          </w:tcPr>
          <w:p w:rsidR="0052780A" w:rsidRDefault="00641821" w:rsidP="00690067">
            <w:pPr>
              <w:autoSpaceDE w:val="0"/>
              <w:autoSpaceDN w:val="0"/>
              <w:adjustRightInd w:val="0"/>
              <w:spacing w:after="0" w:line="241" w:lineRule="atLeast"/>
              <w:rPr>
                <w:rStyle w:val="A2"/>
              </w:rPr>
            </w:pPr>
            <w:sdt>
              <w:sdtPr>
                <w:rPr>
                  <w:rStyle w:val="A2"/>
                  <w:rFonts w:ascii="Helvetica" w:hAnsi="Helvetica" w:cs="Helvetica"/>
                  <w:noProof/>
                  <w:szCs w:val="22"/>
                  <w:lang w:eastAsia="en-GB"/>
                </w:rPr>
                <w:id w:val="28180658"/>
                <w:placeholder>
                  <w:docPart w:val="DefaultPlaceholder_22675703"/>
                </w:placeholder>
              </w:sdtPr>
              <w:sdtContent>
                <w:r w:rsidR="009406A9">
                  <w:rPr>
                    <w:rStyle w:val="A2"/>
                    <w:rFonts w:ascii="Helvetica" w:hAnsi="Helvetica" w:cs="Helvetica"/>
                    <w:noProof/>
                    <w:szCs w:val="22"/>
                    <w:lang w:eastAsia="en-GB"/>
                  </w:rPr>
                  <w:t>Relevant occupations</w:t>
                </w:r>
              </w:sdtContent>
            </w:sdt>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8E4229" w:rsidP="001F6BF7">
            <w:pPr>
              <w:pStyle w:val="NOSBodyText"/>
              <w:rPr>
                <w:color w:val="221E1F"/>
              </w:rPr>
            </w:pPr>
            <w:bookmarkStart w:id="31" w:name="StartOccupations"/>
            <w:bookmarkEnd w:id="31"/>
            <w:r>
              <w:rPr>
                <w:color w:val="221E1F"/>
              </w:rPr>
              <w:t>Public Services; Public Service and Other Associate Profe</w:t>
            </w:r>
            <w:r w:rsidR="00EB2823">
              <w:rPr>
                <w:color w:val="221E1F"/>
              </w:rPr>
              <w:t>ssionals;</w:t>
            </w:r>
          </w:p>
          <w:p w:rsidR="008A2610" w:rsidRPr="004E05F7" w:rsidRDefault="008A2610" w:rsidP="001F6BF7">
            <w:pPr>
              <w:pStyle w:val="NOSBodyText"/>
              <w:rPr>
                <w:color w:val="221E1F"/>
              </w:rPr>
            </w:pPr>
            <w:bookmarkStart w:id="32" w:name="EndOccupations"/>
            <w:bookmarkEnd w:id="32"/>
          </w:p>
        </w:tc>
      </w:tr>
      <w:tr w:rsidR="0052780A" w:rsidRPr="00CF4D98">
        <w:tc>
          <w:tcPr>
            <w:tcW w:w="2518" w:type="dxa"/>
          </w:tcPr>
          <w:p w:rsidR="0052780A" w:rsidRPr="004E05F7" w:rsidRDefault="0064182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6" type="#_x0000_t32" style="position:absolute;margin-left:.6pt;margin-top:-2.65pt;width:509pt;height:0;z-index:251684864;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69"/>
                <w:lock w:val="sdtContentLocked"/>
                <w:placeholder>
                  <w:docPart w:val="DefaultPlaceholder_22675703"/>
                </w:placeholder>
              </w:sdtPr>
              <w:sdtContent>
                <w:r w:rsidR="009406A9">
                  <w:rPr>
                    <w:rStyle w:val="A2"/>
                    <w:rFonts w:ascii="Helvetica" w:hAnsi="Helvetica" w:cs="Helvetica"/>
                    <w:noProof/>
                    <w:szCs w:val="22"/>
                    <w:lang w:eastAsia="en-GB"/>
                  </w:rPr>
                  <w:t>Suite</w:t>
                </w:r>
              </w:sdtContent>
            </w:sdt>
          </w:p>
        </w:tc>
        <w:tc>
          <w:tcPr>
            <w:tcW w:w="7902" w:type="dxa"/>
          </w:tcPr>
          <w:p w:rsidR="0052780A" w:rsidRDefault="00ED4D34" w:rsidP="001F6BF7">
            <w:pPr>
              <w:pStyle w:val="NOSBodyText"/>
              <w:rPr>
                <w:color w:val="221E1F"/>
              </w:rPr>
            </w:pPr>
            <w:bookmarkStart w:id="33" w:name="StartSuite"/>
            <w:bookmarkEnd w:id="33"/>
            <w:r>
              <w:rPr>
                <w:color w:val="221E1F"/>
              </w:rPr>
              <w:t xml:space="preserve">Policing and Law Enforcement </w:t>
            </w:r>
          </w:p>
          <w:p w:rsidR="001F6BF7" w:rsidRPr="004E05F7" w:rsidRDefault="001F6BF7" w:rsidP="001F6BF7">
            <w:pPr>
              <w:pStyle w:val="NOSBodyText"/>
              <w:rPr>
                <w:color w:val="221E1F"/>
              </w:rPr>
            </w:pPr>
            <w:bookmarkStart w:id="34" w:name="EndSuite"/>
            <w:bookmarkEnd w:id="34"/>
          </w:p>
        </w:tc>
      </w:tr>
      <w:tr w:rsidR="0052780A" w:rsidRPr="00CF4D98">
        <w:tc>
          <w:tcPr>
            <w:tcW w:w="2518" w:type="dxa"/>
          </w:tcPr>
          <w:p w:rsidR="0052780A" w:rsidRPr="004E05F7" w:rsidRDefault="0064182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7" type="#_x0000_t32" style="position:absolute;margin-left:.6pt;margin-top:-2.65pt;width:509pt;height:0;z-index:25168588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71"/>
                <w:lock w:val="sdtContentLocked"/>
                <w:placeholder>
                  <w:docPart w:val="DefaultPlaceholder_22675703"/>
                </w:placeholder>
              </w:sdtPr>
              <w:sdtContent>
                <w:r w:rsidR="009406A9">
                  <w:rPr>
                    <w:rStyle w:val="A2"/>
                    <w:rFonts w:ascii="Helvetica" w:hAnsi="Helvetica" w:cs="Helvetica"/>
                    <w:noProof/>
                    <w:szCs w:val="22"/>
                    <w:lang w:eastAsia="en-GB"/>
                  </w:rPr>
                  <w:t>Key words</w:t>
                </w:r>
              </w:sdtContent>
            </w:sdt>
          </w:p>
        </w:tc>
        <w:tc>
          <w:tcPr>
            <w:tcW w:w="7902" w:type="dxa"/>
          </w:tcPr>
          <w:p w:rsidR="0052780A" w:rsidRDefault="008E4229" w:rsidP="00690067">
            <w:pPr>
              <w:pStyle w:val="NOSBodyText"/>
              <w:rPr>
                <w:color w:val="221E1F"/>
              </w:rPr>
            </w:pPr>
            <w:bookmarkStart w:id="35" w:name="StartKeywords"/>
            <w:bookmarkEnd w:id="35"/>
            <w:r>
              <w:rPr>
                <w:color w:val="221E1F"/>
              </w:rPr>
              <w:t>interview, suspects, serious, complex, investigations</w:t>
            </w:r>
          </w:p>
          <w:p w:rsidR="0052780A" w:rsidRPr="004E05F7" w:rsidRDefault="0052780A" w:rsidP="00690067">
            <w:pPr>
              <w:pStyle w:val="NOSBodyText"/>
              <w:rPr>
                <w:color w:val="221E1F"/>
              </w:rPr>
            </w:pPr>
            <w:bookmarkStart w:id="36" w:name="EndKeywords"/>
            <w:bookmarkEnd w:id="36"/>
          </w:p>
        </w:tc>
      </w:tr>
    </w:tbl>
    <w:p w:rsidR="0052780A" w:rsidRDefault="0052780A" w:rsidP="0052780A"/>
    <w:sectPr w:rsidR="0052780A" w:rsidSect="005A4236">
      <w:headerReference w:type="default"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79A" w:rsidRDefault="0002679A" w:rsidP="00521BFC">
      <w:r>
        <w:separator/>
      </w:r>
    </w:p>
  </w:endnote>
  <w:endnote w:type="continuationSeparator" w:id="0">
    <w:p w:rsidR="0002679A" w:rsidRDefault="0002679A" w:rsidP="00521B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9A" w:rsidRPr="00D13FFB" w:rsidRDefault="00B86037" w:rsidP="009F7CB5">
    <w:pPr>
      <w:pStyle w:val="Footer"/>
      <w:tabs>
        <w:tab w:val="left" w:pos="1200"/>
        <w:tab w:val="right" w:pos="10206"/>
      </w:tabs>
      <w:rPr>
        <w:sz w:val="18"/>
        <w:szCs w:val="18"/>
      </w:rPr>
    </w:pPr>
    <w:r>
      <w:rPr>
        <w:rFonts w:ascii="Arial" w:hAnsi="Arial" w:cs="Arial"/>
        <w:sz w:val="14"/>
        <w:szCs w:val="32"/>
      </w:rPr>
      <w:t xml:space="preserve">SFJ CJ202 </w:t>
    </w:r>
    <w:r w:rsidR="0002679A" w:rsidRPr="0002679A">
      <w:rPr>
        <w:rFonts w:ascii="Arial" w:hAnsi="Arial" w:cs="Arial"/>
        <w:sz w:val="14"/>
        <w:szCs w:val="32"/>
      </w:rPr>
      <w:t>Interview suspects in relation to serious and complex investigations</w:t>
    </w:r>
    <w:r w:rsidR="0002679A">
      <w:rPr>
        <w:sz w:val="18"/>
        <w:szCs w:val="18"/>
      </w:rPr>
      <w:tab/>
    </w:r>
    <w:r w:rsidR="0002679A">
      <w:rPr>
        <w:sz w:val="18"/>
        <w:szCs w:val="18"/>
      </w:rPr>
      <w:tab/>
    </w:r>
    <w:fldSimple w:instr=" PAGE   \* MERGEFORMAT ">
      <w:r w:rsidRPr="00B86037">
        <w:rPr>
          <w:rFonts w:ascii="Arial" w:hAnsi="Arial" w:cs="Arial"/>
          <w:noProof/>
          <w:sz w:val="14"/>
          <w:szCs w:val="14"/>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9A" w:rsidRPr="0086259F" w:rsidRDefault="00B86037" w:rsidP="0086259F">
    <w:pPr>
      <w:pStyle w:val="Footer"/>
      <w:tabs>
        <w:tab w:val="left" w:pos="1200"/>
        <w:tab w:val="right" w:pos="10206"/>
      </w:tabs>
      <w:rPr>
        <w:sz w:val="18"/>
        <w:szCs w:val="18"/>
      </w:rPr>
    </w:pPr>
    <w:r>
      <w:rPr>
        <w:rFonts w:ascii="Arial" w:hAnsi="Arial" w:cs="Arial"/>
        <w:sz w:val="14"/>
        <w:szCs w:val="32"/>
      </w:rPr>
      <w:t xml:space="preserve">SFJ CJ202 </w:t>
    </w:r>
    <w:r w:rsidR="0002679A" w:rsidRPr="0002679A">
      <w:rPr>
        <w:rFonts w:ascii="Arial" w:hAnsi="Arial" w:cs="Arial"/>
        <w:sz w:val="14"/>
        <w:szCs w:val="32"/>
      </w:rPr>
      <w:t>Interview suspects in relation to serious and complex investigations</w:t>
    </w:r>
    <w:r w:rsidR="0002679A">
      <w:rPr>
        <w:sz w:val="18"/>
        <w:szCs w:val="18"/>
      </w:rPr>
      <w:tab/>
    </w:r>
    <w:r w:rsidR="0002679A">
      <w:rPr>
        <w:sz w:val="18"/>
        <w:szCs w:val="18"/>
      </w:rPr>
      <w:tab/>
    </w:r>
    <w:fldSimple w:instr=" PAGE   \* MERGEFORMAT ">
      <w:r w:rsidRPr="00B86037">
        <w:rPr>
          <w:rFonts w:ascii="Arial" w:hAnsi="Arial" w:cs="Arial"/>
          <w:noProof/>
          <w:sz w:val="14"/>
          <w:szCs w:val="1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79A" w:rsidRDefault="0002679A" w:rsidP="00521BFC">
      <w:r>
        <w:separator/>
      </w:r>
    </w:p>
  </w:footnote>
  <w:footnote w:type="continuationSeparator" w:id="0">
    <w:p w:rsidR="0002679A" w:rsidRDefault="0002679A" w:rsidP="00521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9A" w:rsidRPr="003C6D88" w:rsidRDefault="00641821" w:rsidP="002063F2">
    <w:pPr>
      <w:tabs>
        <w:tab w:val="left" w:pos="7140"/>
      </w:tabs>
    </w:pPr>
    <w:r w:rsidRPr="00641821">
      <w:rPr>
        <w:rFonts w:ascii="Arial" w:eastAsiaTheme="minorHAnsi" w:hAnsi="Arial" w:cs="Arial"/>
        <w:b/>
        <w:noProof/>
        <w:sz w:val="32"/>
        <w:szCs w:val="32"/>
        <w:lang w:eastAsia="zh-CN"/>
      </w:rPr>
      <w:pict>
        <v:shapetype id="_x0000_t32" coordsize="21600,21600" o:spt="32" o:oned="t" path="m,l21600,21600e" filled="f">
          <v:path arrowok="t" fillok="f" o:connecttype="none"/>
          <o:lock v:ext="edit" shapetype="t"/>
        </v:shapetype>
        <v:shape id="_x0000_s50183" type="#_x0000_t32" style="position:absolute;margin-left:.6pt;margin-top:65pt;width:509pt;height:0;z-index:251659264" o:connectortype="straight" strokecolor="#0070c0" strokeweight="1pt"/>
      </w:pict>
    </w:r>
    <w:r w:rsidR="00B86037">
      <w:rPr>
        <w:rFonts w:ascii="Arial" w:eastAsiaTheme="minorHAnsi" w:hAnsi="Arial" w:cs="Arial"/>
        <w:b/>
        <w:noProof/>
        <w:sz w:val="32"/>
        <w:szCs w:val="32"/>
      </w:rPr>
      <w:t>SFJ CJ202</w:t>
    </w:r>
    <w:r w:rsidR="0002679A" w:rsidRPr="003C6D88">
      <w:rPr>
        <w:rFonts w:eastAsiaTheme="minorHAnsi" w:cs="Courier New"/>
        <w:noProof/>
        <w:sz w:val="32"/>
        <w:szCs w:val="32"/>
      </w:rPr>
      <w:br/>
    </w:r>
    <w:r w:rsidR="0002679A">
      <w:rPr>
        <w:rFonts w:ascii="Arial" w:eastAsiaTheme="minorHAnsi" w:hAnsi="Arial" w:cs="Arial"/>
        <w:noProof/>
        <w:sz w:val="32"/>
        <w:szCs w:val="32"/>
      </w:rPr>
      <w:t>Interview suspects in relation to serious and complex investigations</w:t>
    </w:r>
    <w:r w:rsidR="0002679A">
      <w:rPr>
        <w:rFonts w:eastAsiaTheme="minorHAnsi" w:cs="Courier New"/>
        <w:noProof/>
        <w:sz w:val="32"/>
        <w:szCs w:val="32"/>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6"/>
      <w:gridCol w:w="2616"/>
    </w:tblGrid>
    <w:tr w:rsidR="0002679A">
      <w:trPr>
        <w:cantSplit/>
        <w:trHeight w:val="1065"/>
      </w:trPr>
      <w:tc>
        <w:tcPr>
          <w:tcW w:w="7616" w:type="dxa"/>
        </w:tcPr>
        <w:p w:rsidR="0002679A" w:rsidRPr="00DF70EE" w:rsidRDefault="00B86037" w:rsidP="009A1F82">
          <w:pPr>
            <w:pStyle w:val="Header"/>
            <w:rPr>
              <w:rFonts w:ascii="Arial" w:hAnsi="Arial" w:cs="Arial"/>
              <w:b/>
              <w:sz w:val="32"/>
              <w:szCs w:val="32"/>
            </w:rPr>
          </w:pPr>
          <w:r>
            <w:rPr>
              <w:rFonts w:ascii="Arial" w:hAnsi="Arial" w:cs="Arial"/>
              <w:b/>
              <w:sz w:val="32"/>
              <w:szCs w:val="32"/>
            </w:rPr>
            <w:t>SFJ CJ202</w:t>
          </w:r>
        </w:p>
        <w:p w:rsidR="0002679A" w:rsidRPr="00DF70EE" w:rsidRDefault="0002679A" w:rsidP="009A1F82">
          <w:pPr>
            <w:pStyle w:val="Header"/>
            <w:rPr>
              <w:rFonts w:ascii="Arial" w:hAnsi="Arial" w:cs="Arial"/>
            </w:rPr>
          </w:pPr>
          <w:r>
            <w:rPr>
              <w:rFonts w:ascii="Arial" w:hAnsi="Arial" w:cs="Arial"/>
              <w:sz w:val="32"/>
              <w:szCs w:val="32"/>
            </w:rPr>
            <w:t>Interview suspects in relation to serious and complex investigations</w:t>
          </w:r>
        </w:p>
      </w:tc>
      <w:tc>
        <w:tcPr>
          <w:tcW w:w="2616" w:type="dxa"/>
        </w:tcPr>
        <w:p w:rsidR="0002679A" w:rsidRDefault="0002679A" w:rsidP="009A1F82">
          <w:pPr>
            <w:pStyle w:val="Header"/>
            <w:jc w:val="right"/>
          </w:pPr>
          <w:r>
            <w:rPr>
              <w:noProof/>
              <w:lang w:eastAsia="en-GB"/>
            </w:rPr>
            <w:drawing>
              <wp:inline distT="0" distB="0" distL="0" distR="0">
                <wp:extent cx="1495425" cy="819150"/>
                <wp:effectExtent l="19050" t="0" r="9525" b="0"/>
                <wp:docPr id="3"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PNG"/>
                        <pic:cNvPicPr/>
                      </pic:nvPicPr>
                      <pic:blipFill>
                        <a:blip r:embed="rId1"/>
                        <a:stretch>
                          <a:fillRect/>
                        </a:stretch>
                      </pic:blipFill>
                      <pic:spPr>
                        <a:xfrm>
                          <a:off x="0" y="0"/>
                          <a:ext cx="1495425" cy="819150"/>
                        </a:xfrm>
                        <a:prstGeom prst="rect">
                          <a:avLst/>
                        </a:prstGeom>
                      </pic:spPr>
                    </pic:pic>
                  </a:graphicData>
                </a:graphic>
              </wp:inline>
            </w:drawing>
          </w:r>
        </w:p>
      </w:tc>
    </w:tr>
  </w:tbl>
  <w:p w:rsidR="0002679A" w:rsidRPr="009A1F82" w:rsidRDefault="00641821" w:rsidP="009A1F82">
    <w:pPr>
      <w:pStyle w:val="Header"/>
    </w:pPr>
    <w:r>
      <w:rPr>
        <w:noProof/>
        <w:lang w:eastAsia="zh-CN"/>
      </w:rPr>
      <w:pict>
        <v:shapetype id="_x0000_t32" coordsize="21600,21600" o:spt="32" o:oned="t" path="m,l21600,21600e" filled="f">
          <v:path arrowok="t" fillok="f" o:connecttype="none"/>
          <o:lock v:ext="edit" shapetype="t"/>
        </v:shapetype>
        <v:shape id="_x0000_s50177" type="#_x0000_t32" style="position:absolute;margin-left:.95pt;margin-top:22.5pt;width:509pt;height:0;z-index:251658240;mso-position-horizontal-relative:text;mso-position-vertical-relative:text" o:connectortype="straight" strokecolor="#0070c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E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C0411"/>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444B8B"/>
    <w:multiLevelType w:val="hybridMultilevel"/>
    <w:tmpl w:val="FB16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12E8A"/>
    <w:multiLevelType w:val="hybridMultilevel"/>
    <w:tmpl w:val="2192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F04315"/>
    <w:multiLevelType w:val="multilevel"/>
    <w:tmpl w:val="6196433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E59371F"/>
    <w:multiLevelType w:val="multilevel"/>
    <w:tmpl w:val="AACE1C48"/>
    <w:lvl w:ilvl="0">
      <w:start w:val="10"/>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E50756"/>
    <w:multiLevelType w:val="hybridMultilevel"/>
    <w:tmpl w:val="FB16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71574"/>
    <w:multiLevelType w:val="multilevel"/>
    <w:tmpl w:val="BBC889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454E01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C36070"/>
    <w:multiLevelType w:val="multilevel"/>
    <w:tmpl w:val="E30276E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FCF6D6C"/>
    <w:multiLevelType w:val="multilevel"/>
    <w:tmpl w:val="856AA59A"/>
    <w:lvl w:ilvl="0">
      <w:start w:val="1"/>
      <w:numFmt w:val="decimal"/>
      <w:lvlRestart w:val="0"/>
      <w:lvlText w:val="P%1"/>
      <w:lvlJc w:val="left"/>
      <w:pPr>
        <w:ind w:left="567" w:hanging="567"/>
      </w:pPr>
      <w:rPr>
        <w:b w:val="0"/>
      </w:rPr>
    </w:lvl>
    <w:lvl w:ilvl="1">
      <w:start w:val="1"/>
      <w:numFmt w:val="decimal"/>
      <w:lvlText w:val="P%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3B1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AE45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106AE9"/>
    <w:multiLevelType w:val="multilevel"/>
    <w:tmpl w:val="5F40938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4B206D6"/>
    <w:multiLevelType w:val="hybridMultilevel"/>
    <w:tmpl w:val="FB16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E417F"/>
    <w:multiLevelType w:val="multilevel"/>
    <w:tmpl w:val="BC30319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B1505E3"/>
    <w:multiLevelType w:val="multilevel"/>
    <w:tmpl w:val="F112D4C2"/>
    <w:lvl w:ilvl="0">
      <w:start w:val="1"/>
      <w:numFmt w:val="decimal"/>
      <w:lvlText w:val="%1"/>
      <w:lvlJc w:val="left"/>
      <w:pPr>
        <w:ind w:left="380" w:hanging="380"/>
      </w:pPr>
      <w:rPr>
        <w:rFonts w:hint="default"/>
      </w:rPr>
    </w:lvl>
    <w:lvl w:ilvl="1">
      <w:start w:val="1"/>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17769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4646A9"/>
    <w:multiLevelType w:val="hybridMultilevel"/>
    <w:tmpl w:val="E42E3CA6"/>
    <w:lvl w:ilvl="0" w:tplc="E1BA3D6C">
      <w:start w:val="1"/>
      <w:numFmt w:val="decimal"/>
      <w:pStyle w:val="NOS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C241B1"/>
    <w:multiLevelType w:val="multilevel"/>
    <w:tmpl w:val="C58076F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9982C5A"/>
    <w:multiLevelType w:val="multilevel"/>
    <w:tmpl w:val="5150E70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BAF6FCB"/>
    <w:multiLevelType w:val="multilevel"/>
    <w:tmpl w:val="28C67D2E"/>
    <w:lvl w:ilvl="0">
      <w:start w:val="1"/>
      <w:numFmt w:val="decimal"/>
      <w:lvlRestart w:val="0"/>
      <w:lvlText w:val="K%1"/>
      <w:lvlJc w:val="left"/>
      <w:pPr>
        <w:ind w:left="567" w:hanging="567"/>
      </w:pPr>
      <w:rPr>
        <w:b w:val="0"/>
      </w:rPr>
    </w:lvl>
    <w:lvl w:ilvl="1">
      <w:start w:val="1"/>
      <w:numFmt w:val="decimal"/>
      <w:lvlText w:val="K%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91D29E6"/>
    <w:multiLevelType w:val="multilevel"/>
    <w:tmpl w:val="93EA1F2A"/>
    <w:lvl w:ilvl="0">
      <w:start w:val="1"/>
      <w:numFmt w:val="decimal"/>
      <w:lvlRestart w:val="0"/>
      <w:lvlText w:val="%1."/>
      <w:lvlJc w:val="left"/>
      <w:pPr>
        <w:ind w:left="567" w:hanging="567"/>
      </w:pPr>
      <w:rPr>
        <w:b w:val="0"/>
      </w:rPr>
    </w:lvl>
    <w:lvl w:ilvl="1">
      <w:start w:val="1"/>
      <w:numFmt w:val="decimal"/>
      <w:lvlText w:val="%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C73212B"/>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7D0279"/>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5124A9"/>
    <w:multiLevelType w:val="multilevel"/>
    <w:tmpl w:val="60FC31B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2"/>
  </w:num>
  <w:num w:numId="3">
    <w:abstractNumId w:val="2"/>
  </w:num>
  <w:num w:numId="4">
    <w:abstractNumId w:val="1"/>
  </w:num>
  <w:num w:numId="5">
    <w:abstractNumId w:val="21"/>
  </w:num>
  <w:num w:numId="6">
    <w:abstractNumId w:val="23"/>
  </w:num>
  <w:num w:numId="7">
    <w:abstractNumId w:val="5"/>
  </w:num>
  <w:num w:numId="8">
    <w:abstractNumId w:val="29"/>
  </w:num>
  <w:num w:numId="9">
    <w:abstractNumId w:val="28"/>
  </w:num>
  <w:num w:numId="10">
    <w:abstractNumId w:val="22"/>
  </w:num>
  <w:num w:numId="11">
    <w:abstractNumId w:val="16"/>
  </w:num>
  <w:num w:numId="12">
    <w:abstractNumId w:val="11"/>
  </w:num>
  <w:num w:numId="13">
    <w:abstractNumId w:val="3"/>
  </w:num>
  <w:num w:numId="14">
    <w:abstractNumId w:val="15"/>
  </w:num>
  <w:num w:numId="15">
    <w:abstractNumId w:val="0"/>
  </w:num>
  <w:num w:numId="16">
    <w:abstractNumId w:val="14"/>
  </w:num>
  <w:num w:numId="17">
    <w:abstractNumId w:val="27"/>
  </w:num>
  <w:num w:numId="18">
    <w:abstractNumId w:val="26"/>
  </w:num>
  <w:num w:numId="19">
    <w:abstractNumId w:val="10"/>
  </w:num>
  <w:num w:numId="20">
    <w:abstractNumId w:val="9"/>
  </w:num>
  <w:num w:numId="21">
    <w:abstractNumId w:val="18"/>
  </w:num>
  <w:num w:numId="22">
    <w:abstractNumId w:val="4"/>
  </w:num>
  <w:num w:numId="23">
    <w:abstractNumId w:val="20"/>
  </w:num>
  <w:num w:numId="24">
    <w:abstractNumId w:val="25"/>
  </w:num>
  <w:num w:numId="25">
    <w:abstractNumId w:val="24"/>
  </w:num>
  <w:num w:numId="26">
    <w:abstractNumId w:val="19"/>
  </w:num>
  <w:num w:numId="27">
    <w:abstractNumId w:val="30"/>
  </w:num>
  <w:num w:numId="28">
    <w:abstractNumId w:val="13"/>
  </w:num>
  <w:num w:numId="29">
    <w:abstractNumId w:val="6"/>
  </w:num>
  <w:num w:numId="30">
    <w:abstractNumId w:val="17"/>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50184"/>
    <o:shapelayout v:ext="edit">
      <o:idmap v:ext="edit" data="49"/>
      <o:rules v:ext="edit">
        <o:r id="V:Rule3" type="connector" idref="#_x0000_s50177"/>
        <o:r id="V:Rule4" type="connector" idref="#_x0000_s50183"/>
      </o:rules>
    </o:shapelayout>
  </w:hdrShapeDefaults>
  <w:footnotePr>
    <w:footnote w:id="-1"/>
    <w:footnote w:id="0"/>
  </w:footnotePr>
  <w:endnotePr>
    <w:endnote w:id="-1"/>
    <w:endnote w:id="0"/>
  </w:endnotePr>
  <w:compat/>
  <w:rsids>
    <w:rsidRoot w:val="0063089C"/>
    <w:rsid w:val="00000A1D"/>
    <w:rsid w:val="00004E0E"/>
    <w:rsid w:val="00006091"/>
    <w:rsid w:val="000063C8"/>
    <w:rsid w:val="000076D9"/>
    <w:rsid w:val="00013E41"/>
    <w:rsid w:val="0001420A"/>
    <w:rsid w:val="00015A73"/>
    <w:rsid w:val="00016B9A"/>
    <w:rsid w:val="0002195A"/>
    <w:rsid w:val="0002679A"/>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0E343A"/>
    <w:rsid w:val="0010370F"/>
    <w:rsid w:val="0010479B"/>
    <w:rsid w:val="001103C6"/>
    <w:rsid w:val="00115544"/>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2575D"/>
    <w:rsid w:val="002269A5"/>
    <w:rsid w:val="0024080B"/>
    <w:rsid w:val="002427F4"/>
    <w:rsid w:val="0025664D"/>
    <w:rsid w:val="00262F5D"/>
    <w:rsid w:val="00270B1B"/>
    <w:rsid w:val="002774F2"/>
    <w:rsid w:val="002905AB"/>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6118B"/>
    <w:rsid w:val="003722CD"/>
    <w:rsid w:val="00377DED"/>
    <w:rsid w:val="00380447"/>
    <w:rsid w:val="00387C8A"/>
    <w:rsid w:val="003A7C95"/>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864A3"/>
    <w:rsid w:val="004901D8"/>
    <w:rsid w:val="00491F62"/>
    <w:rsid w:val="004971C9"/>
    <w:rsid w:val="00497C87"/>
    <w:rsid w:val="004A57E2"/>
    <w:rsid w:val="004B12F4"/>
    <w:rsid w:val="004B1702"/>
    <w:rsid w:val="004C759E"/>
    <w:rsid w:val="004D08DE"/>
    <w:rsid w:val="004D0EEB"/>
    <w:rsid w:val="004D1F3B"/>
    <w:rsid w:val="004D6960"/>
    <w:rsid w:val="004E21DC"/>
    <w:rsid w:val="004F266D"/>
    <w:rsid w:val="0050084C"/>
    <w:rsid w:val="005027E6"/>
    <w:rsid w:val="00515426"/>
    <w:rsid w:val="00521BFC"/>
    <w:rsid w:val="0052780A"/>
    <w:rsid w:val="00540315"/>
    <w:rsid w:val="00540609"/>
    <w:rsid w:val="00545BAC"/>
    <w:rsid w:val="00550971"/>
    <w:rsid w:val="0055599E"/>
    <w:rsid w:val="00556342"/>
    <w:rsid w:val="00563BF7"/>
    <w:rsid w:val="005772BD"/>
    <w:rsid w:val="005833E2"/>
    <w:rsid w:val="005A4236"/>
    <w:rsid w:val="005B01E9"/>
    <w:rsid w:val="005B49D7"/>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1821"/>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80EAB"/>
    <w:rsid w:val="00785D30"/>
    <w:rsid w:val="00786881"/>
    <w:rsid w:val="00791C53"/>
    <w:rsid w:val="007A0E2F"/>
    <w:rsid w:val="007A13ED"/>
    <w:rsid w:val="007B0672"/>
    <w:rsid w:val="007C232F"/>
    <w:rsid w:val="007C7DC5"/>
    <w:rsid w:val="007D3CB0"/>
    <w:rsid w:val="007D52B7"/>
    <w:rsid w:val="007E7D16"/>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E4229"/>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1F37"/>
    <w:rsid w:val="00974A9C"/>
    <w:rsid w:val="009759E7"/>
    <w:rsid w:val="00987F3E"/>
    <w:rsid w:val="009966D8"/>
    <w:rsid w:val="009A1F82"/>
    <w:rsid w:val="009B345F"/>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15A0B"/>
    <w:rsid w:val="00B165CE"/>
    <w:rsid w:val="00B27438"/>
    <w:rsid w:val="00B4020E"/>
    <w:rsid w:val="00B46ADE"/>
    <w:rsid w:val="00B51DAF"/>
    <w:rsid w:val="00B5446B"/>
    <w:rsid w:val="00B652FB"/>
    <w:rsid w:val="00B73F65"/>
    <w:rsid w:val="00B82F94"/>
    <w:rsid w:val="00B86037"/>
    <w:rsid w:val="00B9514C"/>
    <w:rsid w:val="00BA174C"/>
    <w:rsid w:val="00BA2445"/>
    <w:rsid w:val="00BC5E81"/>
    <w:rsid w:val="00BC7576"/>
    <w:rsid w:val="00BE436E"/>
    <w:rsid w:val="00BF663F"/>
    <w:rsid w:val="00C077DD"/>
    <w:rsid w:val="00C12BFA"/>
    <w:rsid w:val="00C20B78"/>
    <w:rsid w:val="00C241A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C2785"/>
    <w:rsid w:val="00D03896"/>
    <w:rsid w:val="00D13FFB"/>
    <w:rsid w:val="00D15081"/>
    <w:rsid w:val="00D27CC8"/>
    <w:rsid w:val="00D33BD9"/>
    <w:rsid w:val="00D50956"/>
    <w:rsid w:val="00D646F9"/>
    <w:rsid w:val="00D762B7"/>
    <w:rsid w:val="00D9240E"/>
    <w:rsid w:val="00D945AE"/>
    <w:rsid w:val="00DA0020"/>
    <w:rsid w:val="00DB1A9E"/>
    <w:rsid w:val="00DB2AA3"/>
    <w:rsid w:val="00DC076C"/>
    <w:rsid w:val="00DC2A28"/>
    <w:rsid w:val="00DC5528"/>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64BC"/>
    <w:rsid w:val="00E66529"/>
    <w:rsid w:val="00E80A62"/>
    <w:rsid w:val="00EA3828"/>
    <w:rsid w:val="00EB2823"/>
    <w:rsid w:val="00EB50D3"/>
    <w:rsid w:val="00EC19B3"/>
    <w:rsid w:val="00EC1AA4"/>
    <w:rsid w:val="00EC71A9"/>
    <w:rsid w:val="00ED4338"/>
    <w:rsid w:val="00ED4D34"/>
    <w:rsid w:val="00EE5D4B"/>
    <w:rsid w:val="00F02CCD"/>
    <w:rsid w:val="00F129CF"/>
    <w:rsid w:val="00F152BB"/>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A391C"/>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84"/>
    <o:shapelayout v:ext="edit">
      <o:idmap v:ext="edit" data="1"/>
      <o:rules v:ext="edit">
        <o:r id="V:Rule12" type="connector" idref="#_x0000_s1046"/>
        <o:r id="V:Rule13" type="connector" idref="#_x0000_s1040"/>
        <o:r id="V:Rule14" type="connector" idref="#_x0000_s1048"/>
        <o:r id="V:Rule15" type="connector" idref="#_x0000_s1041"/>
        <o:r id="V:Rule16" type="connector" idref="#_x0000_s1039"/>
        <o:r id="V:Rule17" type="connector" idref="#_x0000_s1043"/>
        <o:r id="V:Rule18" type="connector" idref="#_x0000_s1047"/>
        <o:r id="V:Rule19" type="connector" idref="#_x0000_s1042"/>
        <o:r id="V:Rule20" type="connector" idref="#_x0000_s1058"/>
        <o:r id="V:Rule21" type="connector" idref="#_x0000_s1044"/>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rPr>
      <w:rFonts w:ascii="Calibri" w:eastAsia="Calibri" w:hAnsi="Calibri" w:cs="Times New Roman"/>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paragraph" w:customStyle="1" w:styleId="NOSSideHeading">
    <w:name w:val="NOS Side Heading"/>
    <w:basedOn w:val="Normal"/>
    <w:qFormat/>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qFormat/>
    <w:rsid w:val="0063089C"/>
    <w:pPr>
      <w:spacing w:after="0" w:line="300" w:lineRule="exact"/>
    </w:pPr>
    <w:rPr>
      <w:rFonts w:ascii="Arial" w:hAnsi="Arial"/>
    </w:rPr>
  </w:style>
  <w:style w:type="character" w:customStyle="1" w:styleId="A3">
    <w:name w:val="A3"/>
    <w:uiPriority w:val="99"/>
    <w:rsid w:val="0063089C"/>
    <w:rPr>
      <w:color w:val="221E1F"/>
      <w:sz w:val="22"/>
      <w:szCs w:val="22"/>
    </w:rPr>
  </w:style>
  <w:style w:type="paragraph" w:customStyle="1" w:styleId="NOSBodyHeading">
    <w:name w:val="NOS Body Heading"/>
    <w:basedOn w:val="NOSBodyText"/>
    <w:qFormat/>
    <w:rsid w:val="0052780A"/>
    <w:rPr>
      <w:b/>
    </w:rPr>
  </w:style>
  <w:style w:type="paragraph" w:customStyle="1" w:styleId="NOSNumberList">
    <w:name w:val="NOS Number List"/>
    <w:basedOn w:val="NOSBodyText"/>
    <w:qFormat/>
    <w:rsid w:val="0052780A"/>
    <w:pPr>
      <w:numPr>
        <w:numId w:val="6"/>
      </w:numPr>
      <w:ind w:left="567" w:hanging="567"/>
    </w:pPr>
  </w:style>
  <w:style w:type="paragraph" w:customStyle="1" w:styleId="NOSSideSubHeading">
    <w:name w:val="NOS Side Sub Heading"/>
    <w:basedOn w:val="NOSSideHeading"/>
    <w:qFormat/>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bCs/>
      <w:color w:val="0078C1"/>
      <w:sz w:val="26"/>
      <w:szCs w:val="26"/>
    </w:rPr>
  </w:style>
  <w:style w:type="table" w:styleId="TableGrid">
    <w:name w:val="Table Grid"/>
    <w:basedOn w:val="TableNormal"/>
    <w:uiPriority w:val="59"/>
    <w:rsid w:val="009A1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0DBD04-EFA4-4D2C-94B3-813DFC948AF7}"/>
      </w:docPartPr>
      <w:docPartBody>
        <w:p w:rsidR="002C46EF" w:rsidRDefault="000129B5">
          <w:r w:rsidRPr="00935D8A">
            <w:rPr>
              <w:rStyle w:val="PlaceholderText"/>
            </w:rPr>
            <w:t>Click here to enter text.</w:t>
          </w:r>
        </w:p>
      </w:docPartBody>
    </w:docPart>
    <w:docPart>
      <w:docPartPr>
        <w:name w:val="1DDCD444F2471F499466C16C6AC17C49"/>
        <w:category>
          <w:name w:val="General"/>
          <w:gallery w:val="placeholder"/>
        </w:category>
        <w:types>
          <w:type w:val="bbPlcHdr"/>
        </w:types>
        <w:behaviors>
          <w:behavior w:val="content"/>
        </w:behaviors>
        <w:guid w:val="{76FA0B4B-FAFF-A94A-A08D-3F97CCC129DD}"/>
      </w:docPartPr>
      <w:docPartBody>
        <w:p w:rsidR="009B484A" w:rsidRDefault="009B484A" w:rsidP="009B484A">
          <w:pPr>
            <w:pStyle w:val="1DDCD444F2471F499466C16C6AC17C49"/>
          </w:pPr>
          <w:r w:rsidRPr="00935D8A">
            <w:rPr>
              <w:rStyle w:val="PlaceholderText"/>
            </w:rPr>
            <w:t>Click here to enter text.</w:t>
          </w:r>
        </w:p>
      </w:docPartBody>
    </w:docPart>
    <w:docPart>
      <w:docPartPr>
        <w:name w:val="A863BF30FFE0274C9CCAAA851471B870"/>
        <w:category>
          <w:name w:val="General"/>
          <w:gallery w:val="placeholder"/>
        </w:category>
        <w:types>
          <w:type w:val="bbPlcHdr"/>
        </w:types>
        <w:behaviors>
          <w:behavior w:val="content"/>
        </w:behaviors>
        <w:guid w:val="{A30AF30E-6D29-9D4A-A310-5DD56FF66057}"/>
      </w:docPartPr>
      <w:docPartBody>
        <w:p w:rsidR="009B484A" w:rsidRDefault="009B484A" w:rsidP="009B484A">
          <w:pPr>
            <w:pStyle w:val="A863BF30FFE0274C9CCAAA851471B870"/>
          </w:pPr>
          <w:r w:rsidRPr="00935D8A">
            <w:rPr>
              <w:rStyle w:val="PlaceholderText"/>
            </w:rPr>
            <w:t>Click here to enter text.</w:t>
          </w:r>
        </w:p>
      </w:docPartBody>
    </w:docPart>
    <w:docPart>
      <w:docPartPr>
        <w:name w:val="EDBD36C7F9E95B4D9159AA523E1E18C7"/>
        <w:category>
          <w:name w:val="General"/>
          <w:gallery w:val="placeholder"/>
        </w:category>
        <w:types>
          <w:type w:val="bbPlcHdr"/>
        </w:types>
        <w:behaviors>
          <w:behavior w:val="content"/>
        </w:behaviors>
        <w:guid w:val="{C8C660E0-47D1-B649-A271-93E7FEAF4825}"/>
      </w:docPartPr>
      <w:docPartBody>
        <w:p w:rsidR="009B484A" w:rsidRDefault="009B484A" w:rsidP="009B484A">
          <w:pPr>
            <w:pStyle w:val="EDBD36C7F9E95B4D9159AA523E1E18C7"/>
          </w:pPr>
          <w:r w:rsidRPr="00935D8A">
            <w:rPr>
              <w:rStyle w:val="PlaceholderText"/>
            </w:rPr>
            <w:t>Click here to enter text.</w:t>
          </w:r>
        </w:p>
      </w:docPartBody>
    </w:docPart>
    <w:docPart>
      <w:docPartPr>
        <w:name w:val="8F5E771AA317924FB1A22BCE8ACC6C3D"/>
        <w:category>
          <w:name w:val="General"/>
          <w:gallery w:val="placeholder"/>
        </w:category>
        <w:types>
          <w:type w:val="bbPlcHdr"/>
        </w:types>
        <w:behaviors>
          <w:behavior w:val="content"/>
        </w:behaviors>
        <w:guid w:val="{81F4E358-5391-0140-B183-22776E4306DB}"/>
      </w:docPartPr>
      <w:docPartBody>
        <w:p w:rsidR="009B484A" w:rsidRDefault="009B484A" w:rsidP="009B484A">
          <w:pPr>
            <w:pStyle w:val="8F5E771AA317924FB1A22BCE8ACC6C3D"/>
          </w:pPr>
          <w:r w:rsidRPr="00935D8A">
            <w:rPr>
              <w:rStyle w:val="PlaceholderText"/>
            </w:rPr>
            <w:t>Click here to enter text.</w:t>
          </w:r>
        </w:p>
      </w:docPartBody>
    </w:docPart>
    <w:docPart>
      <w:docPartPr>
        <w:name w:val="4F4F350DF9F46F46A99528CF2A8367B6"/>
        <w:category>
          <w:name w:val="General"/>
          <w:gallery w:val="placeholder"/>
        </w:category>
        <w:types>
          <w:type w:val="bbPlcHdr"/>
        </w:types>
        <w:behaviors>
          <w:behavior w:val="content"/>
        </w:behaviors>
        <w:guid w:val="{DFCEF36D-BFA2-A64A-97C2-64A7FE63FD38}"/>
      </w:docPartPr>
      <w:docPartBody>
        <w:p w:rsidR="009B484A" w:rsidRDefault="009B484A" w:rsidP="009B484A">
          <w:pPr>
            <w:pStyle w:val="4F4F350DF9F46F46A99528CF2A8367B6"/>
          </w:pPr>
          <w:r w:rsidRPr="00935D8A">
            <w:rPr>
              <w:rStyle w:val="PlaceholderText"/>
            </w:rPr>
            <w:t>Click here to enter text.</w:t>
          </w:r>
        </w:p>
      </w:docPartBody>
    </w:docPart>
    <w:docPart>
      <w:docPartPr>
        <w:name w:val="E2A4A0865769A646A33FD624A349DD9A"/>
        <w:category>
          <w:name w:val="General"/>
          <w:gallery w:val="placeholder"/>
        </w:category>
        <w:types>
          <w:type w:val="bbPlcHdr"/>
        </w:types>
        <w:behaviors>
          <w:behavior w:val="content"/>
        </w:behaviors>
        <w:guid w:val="{63337658-7D93-314C-B468-31CE7283926D}"/>
      </w:docPartPr>
      <w:docPartBody>
        <w:p w:rsidR="009B484A" w:rsidRDefault="009B484A" w:rsidP="009B484A">
          <w:pPr>
            <w:pStyle w:val="E2A4A0865769A646A33FD624A349DD9A"/>
          </w:pPr>
          <w:r w:rsidRPr="00935D8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129B5"/>
    <w:rsid w:val="000129B5"/>
    <w:rsid w:val="00282F70"/>
    <w:rsid w:val="002C46EF"/>
    <w:rsid w:val="00401C66"/>
    <w:rsid w:val="00432A1F"/>
    <w:rsid w:val="00437A3A"/>
    <w:rsid w:val="00462417"/>
    <w:rsid w:val="004817F7"/>
    <w:rsid w:val="0053637E"/>
    <w:rsid w:val="00567979"/>
    <w:rsid w:val="005B7907"/>
    <w:rsid w:val="00614F42"/>
    <w:rsid w:val="00691D82"/>
    <w:rsid w:val="006D37C5"/>
    <w:rsid w:val="00752FD9"/>
    <w:rsid w:val="008777D8"/>
    <w:rsid w:val="008960EC"/>
    <w:rsid w:val="008B5E4D"/>
    <w:rsid w:val="009B484A"/>
    <w:rsid w:val="009D0A55"/>
    <w:rsid w:val="00B37502"/>
    <w:rsid w:val="00C844BE"/>
    <w:rsid w:val="00CE1085"/>
    <w:rsid w:val="00E62584"/>
    <w:rsid w:val="00EC63D3"/>
    <w:rsid w:val="00F036A0"/>
    <w:rsid w:val="00FF63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84A"/>
    <w:rPr>
      <w:color w:val="808080"/>
    </w:rPr>
  </w:style>
  <w:style w:type="paragraph" w:customStyle="1" w:styleId="1DDCD444F2471F499466C16C6AC17C49">
    <w:name w:val="1DDCD444F2471F499466C16C6AC17C49"/>
    <w:rsid w:val="009B484A"/>
    <w:pPr>
      <w:spacing w:after="0" w:line="240" w:lineRule="auto"/>
    </w:pPr>
    <w:rPr>
      <w:sz w:val="24"/>
      <w:szCs w:val="24"/>
      <w:lang w:val="en-US" w:eastAsia="en-US"/>
    </w:rPr>
  </w:style>
  <w:style w:type="paragraph" w:customStyle="1" w:styleId="A863BF30FFE0274C9CCAAA851471B870">
    <w:name w:val="A863BF30FFE0274C9CCAAA851471B870"/>
    <w:rsid w:val="009B484A"/>
    <w:pPr>
      <w:spacing w:after="0" w:line="240" w:lineRule="auto"/>
    </w:pPr>
    <w:rPr>
      <w:sz w:val="24"/>
      <w:szCs w:val="24"/>
      <w:lang w:val="en-US" w:eastAsia="en-US"/>
    </w:rPr>
  </w:style>
  <w:style w:type="paragraph" w:customStyle="1" w:styleId="EDBD36C7F9E95B4D9159AA523E1E18C7">
    <w:name w:val="EDBD36C7F9E95B4D9159AA523E1E18C7"/>
    <w:rsid w:val="009B484A"/>
    <w:pPr>
      <w:spacing w:after="0" w:line="240" w:lineRule="auto"/>
    </w:pPr>
    <w:rPr>
      <w:sz w:val="24"/>
      <w:szCs w:val="24"/>
      <w:lang w:val="en-US" w:eastAsia="en-US"/>
    </w:rPr>
  </w:style>
  <w:style w:type="paragraph" w:customStyle="1" w:styleId="8F5E771AA317924FB1A22BCE8ACC6C3D">
    <w:name w:val="8F5E771AA317924FB1A22BCE8ACC6C3D"/>
    <w:rsid w:val="009B484A"/>
    <w:pPr>
      <w:spacing w:after="0" w:line="240" w:lineRule="auto"/>
    </w:pPr>
    <w:rPr>
      <w:sz w:val="24"/>
      <w:szCs w:val="24"/>
      <w:lang w:val="en-US" w:eastAsia="en-US"/>
    </w:rPr>
  </w:style>
  <w:style w:type="paragraph" w:customStyle="1" w:styleId="4F4F350DF9F46F46A99528CF2A8367B6">
    <w:name w:val="4F4F350DF9F46F46A99528CF2A8367B6"/>
    <w:rsid w:val="009B484A"/>
    <w:pPr>
      <w:spacing w:after="0" w:line="240" w:lineRule="auto"/>
    </w:pPr>
    <w:rPr>
      <w:sz w:val="24"/>
      <w:szCs w:val="24"/>
      <w:lang w:val="en-US" w:eastAsia="en-US"/>
    </w:rPr>
  </w:style>
  <w:style w:type="paragraph" w:customStyle="1" w:styleId="E2A4A0865769A646A33FD624A349DD9A">
    <w:name w:val="E2A4A0865769A646A33FD624A349DD9A"/>
    <w:rsid w:val="009B484A"/>
    <w:pPr>
      <w:spacing w:after="0"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6480-F225-43EB-BD53-28AD6E13A33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9039B3D-D026-4605-BC98-872D39FB6B11}">
  <ds:schemaRefs>
    <ds:schemaRef ds:uri="http://schemas.microsoft.com/sharepoint/v3/contenttype/forms"/>
  </ds:schemaRefs>
</ds:datastoreItem>
</file>

<file path=customXml/itemProps3.xml><?xml version="1.0" encoding="utf-8"?>
<ds:datastoreItem xmlns:ds="http://schemas.openxmlformats.org/officeDocument/2006/customXml" ds:itemID="{2EF20564-0781-40C8-8793-680DF28B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CA666A-6D31-44F5-94DD-A37B54BC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CHoulden</dc:creator>
  <cp:lastModifiedBy>Andrea.Brookes</cp:lastModifiedBy>
  <cp:revision>5</cp:revision>
  <dcterms:created xsi:type="dcterms:W3CDTF">2011-07-18T14:31:00Z</dcterms:created>
  <dcterms:modified xsi:type="dcterms:W3CDTF">2012-02-02T13:33:00Z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