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85" w:type="dxa"/>
        <w:tblLook w:val="04A0"/>
      </w:tblPr>
      <w:tblGrid>
        <w:gridCol w:w="2518"/>
        <w:gridCol w:w="7967"/>
      </w:tblGrid>
      <w:tr w:rsidR="0063089C">
        <w:tc>
          <w:tcPr>
            <w:tcW w:w="2518" w:type="dxa"/>
          </w:tcPr>
          <w:bookmarkStart w:id="0" w:name="Overview"/>
          <w:p w:rsidR="0063089C" w:rsidRDefault="00BD2CA1" w:rsidP="009524C5">
            <w:pPr>
              <w:pStyle w:val="NOSSideHeading"/>
              <w:ind w:right="-108"/>
            </w:pPr>
            <w:sdt>
              <w:sdtPr>
                <w:id w:val="28180610"/>
                <w:lock w:val="sdtLocked"/>
                <w:placeholder>
                  <w:docPart w:val="DefaultPlaceholder_22675703"/>
                </w:placeholder>
              </w:sdtPr>
              <w:sdtContent>
                <w:r w:rsidR="0021511C">
                  <w:t>Overview</w:t>
                </w:r>
              </w:sdtContent>
            </w:sdt>
            <w:r w:rsidR="0021511C">
              <w:br/>
            </w:r>
          </w:p>
        </w:tc>
        <w:tc>
          <w:tcPr>
            <w:tcW w:w="7967" w:type="dxa"/>
          </w:tcPr>
          <w:p w:rsidR="002D5B95" w:rsidRDefault="002D5B95" w:rsidP="006B5EE0">
            <w:pPr>
              <w:pStyle w:val="NOSNumberList"/>
              <w:numPr>
                <w:ilvl w:val="0"/>
                <w:numId w:val="0"/>
              </w:numPr>
            </w:pPr>
            <w:bookmarkStart w:id="1" w:name="StartOverview"/>
            <w:bookmarkEnd w:id="1"/>
            <w:r>
              <w:t xml:space="preserve">This unit focuses on the role of interviewing victims and witnesses as part of priority and volume investigations. Related NOS units are CI101 and CJ201. </w:t>
            </w:r>
          </w:p>
          <w:p w:rsidR="002D5B95" w:rsidRDefault="002D5B95" w:rsidP="006B5EE0">
            <w:pPr>
              <w:pStyle w:val="NOSNumberList"/>
              <w:numPr>
                <w:ilvl w:val="0"/>
                <w:numId w:val="0"/>
              </w:numPr>
            </w:pPr>
          </w:p>
          <w:p w:rsidR="002D5B95" w:rsidRDefault="002D5B95" w:rsidP="006B5EE0">
            <w:pPr>
              <w:pStyle w:val="NOSNumberList"/>
              <w:numPr>
                <w:ilvl w:val="0"/>
                <w:numId w:val="0"/>
              </w:numPr>
            </w:pPr>
            <w:r>
              <w:t>The unit covers interviews conducted at police premises or elsewhere.</w:t>
            </w:r>
          </w:p>
          <w:p w:rsidR="002D5B95" w:rsidRDefault="002D5B95" w:rsidP="006B5EE0">
            <w:pPr>
              <w:pStyle w:val="NOSNumberList"/>
              <w:numPr>
                <w:ilvl w:val="0"/>
                <w:numId w:val="0"/>
              </w:numPr>
            </w:pPr>
          </w:p>
          <w:p w:rsidR="002D5B95" w:rsidRDefault="002D5B95" w:rsidP="006B5EE0">
            <w:pPr>
              <w:pStyle w:val="NOSNumberList"/>
              <w:numPr>
                <w:ilvl w:val="0"/>
                <w:numId w:val="0"/>
              </w:numPr>
            </w:pPr>
            <w:r>
              <w:t>You must plan and prepare for the interview, whether formal or informal by developing an interview strategy, assessing the interviewee's fitness for interview, and setting up an appropriate location. You must conduct the interview in accordance with legislation, policy and other guidelines using appropriate interviewing techniques and communication skills. Finally, you are expected to evaluate the interview (including your own performance) and take any necessary further action in relation to the investigation including dealing with any suspects in the case.</w:t>
            </w:r>
          </w:p>
          <w:p w:rsidR="002D5B95" w:rsidRDefault="002D5B95" w:rsidP="006B5EE0">
            <w:pPr>
              <w:pStyle w:val="NOSNumberList"/>
              <w:numPr>
                <w:ilvl w:val="0"/>
                <w:numId w:val="0"/>
              </w:numPr>
            </w:pPr>
          </w:p>
          <w:p w:rsidR="002D5B95" w:rsidRPr="006B5EE0" w:rsidRDefault="002D5B95" w:rsidP="006B5EE0">
            <w:pPr>
              <w:pStyle w:val="NOSNumberList"/>
              <w:numPr>
                <w:ilvl w:val="0"/>
                <w:numId w:val="0"/>
              </w:numPr>
              <w:rPr>
                <w:b/>
              </w:rPr>
            </w:pPr>
            <w:r w:rsidRPr="006B5EE0">
              <w:rPr>
                <w:b/>
              </w:rPr>
              <w:t>There are three elements</w:t>
            </w:r>
          </w:p>
          <w:p w:rsidR="006B5EE0" w:rsidRDefault="002D5B95" w:rsidP="006B5EE0">
            <w:pPr>
              <w:pStyle w:val="NOSNumberList"/>
              <w:numPr>
                <w:ilvl w:val="0"/>
                <w:numId w:val="19"/>
              </w:numPr>
            </w:pPr>
            <w:r>
              <w:t xml:space="preserve">Plan and prepare interviews with victims and witnesses </w:t>
            </w:r>
          </w:p>
          <w:p w:rsidR="006B5EE0" w:rsidRDefault="002D5B95" w:rsidP="006B5EE0">
            <w:pPr>
              <w:pStyle w:val="NOSNumberList"/>
              <w:numPr>
                <w:ilvl w:val="0"/>
                <w:numId w:val="19"/>
              </w:numPr>
            </w:pPr>
            <w:r>
              <w:t xml:space="preserve">Conduct interviews with victims and witnesses </w:t>
            </w:r>
          </w:p>
          <w:p w:rsidR="002D5B95" w:rsidRDefault="002D5B95" w:rsidP="006B5EE0">
            <w:pPr>
              <w:pStyle w:val="NOSNumberList"/>
              <w:numPr>
                <w:ilvl w:val="0"/>
                <w:numId w:val="19"/>
              </w:numPr>
            </w:pPr>
            <w:r>
              <w:t>Evaluate interviews with victims and witnesses and carry out post-interview processes</w:t>
            </w:r>
          </w:p>
          <w:p w:rsidR="002D5B95" w:rsidRDefault="002D5B95" w:rsidP="006B5EE0">
            <w:pPr>
              <w:pStyle w:val="NOSNumberList"/>
              <w:numPr>
                <w:ilvl w:val="0"/>
                <w:numId w:val="0"/>
              </w:numPr>
            </w:pPr>
          </w:p>
          <w:p w:rsidR="002D5B95" w:rsidRDefault="008A1E9B" w:rsidP="006B5EE0">
            <w:pPr>
              <w:pStyle w:val="NOSNumberList"/>
              <w:numPr>
                <w:ilvl w:val="0"/>
                <w:numId w:val="0"/>
              </w:numPr>
            </w:pPr>
            <w:r w:rsidRPr="008A1E9B">
              <w:rPr>
                <w:b/>
              </w:rPr>
              <w:t>Target Group</w:t>
            </w:r>
          </w:p>
          <w:p w:rsidR="002D5B95" w:rsidRDefault="002D5B95" w:rsidP="006B5EE0">
            <w:pPr>
              <w:pStyle w:val="NOSNumberList"/>
              <w:numPr>
                <w:ilvl w:val="0"/>
                <w:numId w:val="0"/>
              </w:numPr>
            </w:pPr>
            <w:r>
              <w:t>This unit is aimed at those who undertake interviews with victims and witnesses in relation to priority and volume investigations.</w:t>
            </w:r>
          </w:p>
          <w:p w:rsidR="00EE5D4B" w:rsidRDefault="00EE5D4B" w:rsidP="00823628">
            <w:pPr>
              <w:pStyle w:val="NOSNumberList"/>
              <w:numPr>
                <w:ilvl w:val="0"/>
                <w:numId w:val="0"/>
              </w:numPr>
            </w:pPr>
          </w:p>
        </w:tc>
      </w:tr>
    </w:tbl>
    <w:p w:rsidR="006B5EE0" w:rsidRDefault="006B5EE0">
      <w:bookmarkStart w:id="2" w:name="EndOverview"/>
      <w:bookmarkEnd w:id="0"/>
      <w:bookmarkEnd w:id="2"/>
    </w:p>
    <w:p w:rsidR="006B5EE0" w:rsidRDefault="006B5EE0"/>
    <w:p w:rsidR="006B5EE0" w:rsidRDefault="006B5EE0"/>
    <w:p w:rsidR="006B5EE0" w:rsidRDefault="006B5EE0"/>
    <w:p w:rsidR="006B5EE0" w:rsidRDefault="006B5EE0"/>
    <w:p w:rsidR="006B5EE0" w:rsidRDefault="006B5EE0"/>
    <w:p w:rsidR="006B5EE0" w:rsidRDefault="006B5EE0"/>
    <w:p w:rsidR="006B5EE0" w:rsidRDefault="006B5EE0"/>
    <w:p w:rsidR="006B5EE0" w:rsidRDefault="006B5EE0"/>
    <w:p w:rsidR="006B5EE0" w:rsidRDefault="006B5EE0"/>
    <w:p w:rsidR="0052780A" w:rsidRDefault="0052780A"/>
    <w:tbl>
      <w:tblPr>
        <w:tblW w:w="0" w:type="auto"/>
        <w:tblLook w:val="04A0"/>
      </w:tblPr>
      <w:tblGrid>
        <w:gridCol w:w="2518"/>
        <w:gridCol w:w="7902"/>
      </w:tblGrid>
      <w:tr w:rsidR="0052780A" w:rsidRPr="00CF4D98">
        <w:tc>
          <w:tcPr>
            <w:tcW w:w="2518" w:type="dxa"/>
          </w:tcPr>
          <w:bookmarkStart w:id="3" w:name="Performance"/>
          <w:p w:rsidR="0052780A" w:rsidRDefault="00BD2CA1" w:rsidP="0050084C">
            <w:pPr>
              <w:autoSpaceDE w:val="0"/>
              <w:autoSpaceDN w:val="0"/>
              <w:adjustRightInd w:val="0"/>
              <w:spacing w:after="0" w:line="240" w:lineRule="auto"/>
              <w:rPr>
                <w:rFonts w:ascii="Helvetica" w:hAnsi="Helvetica" w:cs="Helvetica"/>
                <w:b/>
                <w:i/>
                <w:iCs/>
                <w:color w:val="0078C1"/>
              </w:rPr>
            </w:pPr>
            <w:sdt>
              <w:sdtPr>
                <w:rPr>
                  <w:rFonts w:ascii="Helvetica" w:hAnsi="Helvetica" w:cs="Helvetica"/>
                  <w:b/>
                  <w:bCs/>
                  <w:color w:val="0078C1"/>
                  <w:sz w:val="26"/>
                  <w:lang w:eastAsia="en-GB"/>
                </w:rPr>
                <w:id w:val="28180613"/>
                <w:lock w:val="sdtLocked"/>
                <w:placeholder>
                  <w:docPart w:val="DefaultPlaceholder_22675703"/>
                </w:placeholder>
              </w:sdtPr>
              <w:sdtContent>
                <w:r w:rsidR="0021511C" w:rsidRPr="0036118B">
                  <w:rPr>
                    <w:rFonts w:ascii="Arial" w:hAnsi="Arial" w:cs="Arial"/>
                    <w:b/>
                    <w:bCs/>
                    <w:color w:val="0078C1"/>
                    <w:sz w:val="26"/>
                    <w:lang w:eastAsia="en-GB"/>
                  </w:rPr>
                  <w:t>Performance criteria</w:t>
                </w:r>
              </w:sdtContent>
            </w:sdt>
            <w:r w:rsidR="0021511C">
              <w:rPr>
                <w:rFonts w:ascii="Helvetica" w:hAnsi="Helvetica" w:cs="Helvetica"/>
                <w:b/>
                <w:bCs/>
                <w:color w:val="0078C1"/>
                <w:sz w:val="26"/>
                <w:lang w:eastAsia="en-GB"/>
              </w:rPr>
              <w:br/>
            </w:r>
          </w:p>
          <w:sdt>
            <w:sdtPr>
              <w:alias w:val="PC"/>
              <w:tag w:val="PC"/>
              <w:id w:val="28180615"/>
              <w:lock w:val="sdtLocked"/>
              <w:placeholder>
                <w:docPart w:val="DefaultPlaceholder_22675703"/>
              </w:placeholder>
            </w:sdtPr>
            <w:sdtContent>
              <w:p w:rsidR="0021511C" w:rsidRDefault="0021511C" w:rsidP="00016B9A">
                <w:pPr>
                  <w:pStyle w:val="NOSSideSubHeading"/>
                  <w:spacing w:line="240" w:lineRule="auto"/>
                </w:pPr>
                <w:r w:rsidRPr="00CF4D98">
                  <w:t>You must be able to:</w:t>
                </w:r>
              </w:p>
            </w:sdtContent>
          </w:sdt>
          <w:p w:rsidR="0052780A" w:rsidRPr="00CF4D98" w:rsidRDefault="0052780A" w:rsidP="00016B9A">
            <w:pPr>
              <w:pStyle w:val="NOSSideSubHeading"/>
              <w:spacing w:line="240" w:lineRule="auto"/>
            </w:pPr>
          </w:p>
        </w:tc>
        <w:tc>
          <w:tcPr>
            <w:tcW w:w="7902" w:type="dxa"/>
          </w:tcPr>
          <w:p w:rsidR="006B5EE0" w:rsidRPr="006B5EE0" w:rsidRDefault="006B5EE0" w:rsidP="006B5EE0">
            <w:pPr>
              <w:pStyle w:val="NOSNumberList"/>
              <w:numPr>
                <w:ilvl w:val="0"/>
                <w:numId w:val="0"/>
              </w:numPr>
              <w:ind w:left="567" w:hanging="567"/>
              <w:rPr>
                <w:b/>
              </w:rPr>
            </w:pPr>
            <w:bookmarkStart w:id="4" w:name="StartPerformance"/>
            <w:bookmarkEnd w:id="4"/>
            <w:r w:rsidRPr="006B5EE0">
              <w:rPr>
                <w:b/>
              </w:rPr>
              <w:t xml:space="preserve">Plan and prepare interviews with victims and witnesses </w:t>
            </w:r>
          </w:p>
          <w:p w:rsidR="0093222A" w:rsidRDefault="0093222A" w:rsidP="0093222A">
            <w:pPr>
              <w:pStyle w:val="NOSBodyHeading"/>
              <w:spacing w:line="276" w:lineRule="auto"/>
            </w:pPr>
          </w:p>
          <w:p w:rsidR="0093222A" w:rsidRPr="001B0A7B" w:rsidRDefault="0093222A" w:rsidP="0093222A">
            <w:pPr>
              <w:pStyle w:val="NOSBodyHeading"/>
              <w:spacing w:line="276" w:lineRule="auto"/>
              <w:rPr>
                <w:b w:val="0"/>
              </w:rPr>
            </w:pPr>
          </w:p>
          <w:p w:rsidR="0093222A" w:rsidRPr="001B0A7B" w:rsidRDefault="0093222A" w:rsidP="0093222A">
            <w:pPr>
              <w:pStyle w:val="NOSBodyHeading"/>
              <w:numPr>
                <w:ilvl w:val="0"/>
                <w:numId w:val="16"/>
              </w:numPr>
              <w:spacing w:line="276" w:lineRule="auto"/>
              <w:rPr>
                <w:b w:val="0"/>
              </w:rPr>
            </w:pPr>
            <w:r>
              <w:rPr>
                <w:b w:val="0"/>
              </w:rPr>
              <w:t>ensure that you understand the nature of the incident to be investigated and the circumstances in which interviews can be conducted</w:t>
            </w:r>
          </w:p>
          <w:p w:rsidR="0093222A" w:rsidRPr="001B0A7B" w:rsidRDefault="0093222A" w:rsidP="0093222A">
            <w:pPr>
              <w:pStyle w:val="NOSBodyHeading"/>
              <w:numPr>
                <w:ilvl w:val="0"/>
                <w:numId w:val="16"/>
              </w:numPr>
              <w:spacing w:line="276" w:lineRule="auto"/>
              <w:rPr>
                <w:b w:val="0"/>
              </w:rPr>
            </w:pPr>
            <w:r>
              <w:rPr>
                <w:b w:val="0"/>
              </w:rPr>
              <w:t xml:space="preserve">identify the </w:t>
            </w:r>
            <w:r w:rsidR="008A1E9B" w:rsidRPr="008A1E9B">
              <w:t>category of interviewee</w:t>
            </w:r>
            <w:r>
              <w:rPr>
                <w:b w:val="0"/>
              </w:rPr>
              <w:t xml:space="preserve"> to inform your approach to the interview</w:t>
            </w:r>
          </w:p>
          <w:p w:rsidR="0093222A" w:rsidRPr="001B0A7B" w:rsidRDefault="0093222A" w:rsidP="0093222A">
            <w:pPr>
              <w:pStyle w:val="NOSBodyHeading"/>
              <w:numPr>
                <w:ilvl w:val="0"/>
                <w:numId w:val="16"/>
              </w:numPr>
              <w:spacing w:line="276" w:lineRule="auto"/>
              <w:rPr>
                <w:b w:val="0"/>
              </w:rPr>
            </w:pPr>
            <w:r>
              <w:rPr>
                <w:b w:val="0"/>
              </w:rPr>
              <w:t>assess the current physical, mental and emotional condition of the interviewee to establish their fitness for interview and take the appropriate action, in accordance with legislation and policy</w:t>
            </w:r>
          </w:p>
          <w:p w:rsidR="0093222A" w:rsidRPr="001B0A7B" w:rsidRDefault="0093222A" w:rsidP="0093222A">
            <w:pPr>
              <w:pStyle w:val="NOSBodyHeading"/>
              <w:numPr>
                <w:ilvl w:val="0"/>
                <w:numId w:val="16"/>
              </w:numPr>
              <w:spacing w:line="276" w:lineRule="auto"/>
              <w:rPr>
                <w:b w:val="0"/>
              </w:rPr>
            </w:pPr>
            <w:r>
              <w:rPr>
                <w:b w:val="0"/>
              </w:rPr>
              <w:t xml:space="preserve">review all available material and consult with </w:t>
            </w:r>
            <w:r w:rsidR="008A1E9B" w:rsidRPr="008A1E9B">
              <w:t>relevant others</w:t>
            </w:r>
            <w:r>
              <w:rPr>
                <w:b w:val="0"/>
              </w:rPr>
              <w:t xml:space="preserve"> to plan the interview</w:t>
            </w:r>
          </w:p>
          <w:p w:rsidR="0093222A" w:rsidRPr="001B0A7B" w:rsidRDefault="0093222A" w:rsidP="0093222A">
            <w:pPr>
              <w:pStyle w:val="NOSBodyHeading"/>
              <w:numPr>
                <w:ilvl w:val="0"/>
                <w:numId w:val="16"/>
              </w:numPr>
              <w:spacing w:line="276" w:lineRule="auto"/>
              <w:rPr>
                <w:b w:val="0"/>
              </w:rPr>
            </w:pPr>
            <w:r>
              <w:rPr>
                <w:b w:val="0"/>
              </w:rPr>
              <w:t>establish the appropriate time, place and environmental conditions for the interview</w:t>
            </w:r>
          </w:p>
          <w:p w:rsidR="006B5EE0" w:rsidRPr="00D72204" w:rsidRDefault="0093222A" w:rsidP="0093222A">
            <w:pPr>
              <w:pStyle w:val="NOSBodyHeading"/>
              <w:numPr>
                <w:ilvl w:val="0"/>
                <w:numId w:val="16"/>
              </w:numPr>
              <w:spacing w:line="276" w:lineRule="auto"/>
            </w:pPr>
            <w:r>
              <w:rPr>
                <w:b w:val="0"/>
              </w:rPr>
              <w:t xml:space="preserve">select and set up the necessary interview </w:t>
            </w:r>
            <w:r w:rsidR="008A1E9B" w:rsidRPr="008A1E9B">
              <w:t>location</w:t>
            </w:r>
            <w:r>
              <w:rPr>
                <w:b w:val="0"/>
              </w:rPr>
              <w:t xml:space="preserve"> and </w:t>
            </w:r>
            <w:r w:rsidRPr="00D72204">
              <w:t>resources</w:t>
            </w:r>
          </w:p>
          <w:p w:rsidR="0093222A" w:rsidRPr="00D72204" w:rsidRDefault="0093222A" w:rsidP="006B5EE0">
            <w:pPr>
              <w:pStyle w:val="NOSBodyHeading"/>
              <w:spacing w:line="276" w:lineRule="auto"/>
            </w:pPr>
          </w:p>
          <w:p w:rsidR="003C6D88" w:rsidRPr="001B0A7B" w:rsidRDefault="003C6D88" w:rsidP="0093222A">
            <w:pPr>
              <w:pStyle w:val="NOSBodyHeading"/>
              <w:spacing w:line="276" w:lineRule="auto"/>
              <w:rPr>
                <w:b w:val="0"/>
              </w:rPr>
            </w:pPr>
          </w:p>
        </w:tc>
      </w:tr>
      <w:tr w:rsidR="006B5EE0" w:rsidRPr="00CF4D98">
        <w:tc>
          <w:tcPr>
            <w:tcW w:w="2518" w:type="dxa"/>
          </w:tcPr>
          <w:p w:rsidR="006B5EE0" w:rsidRPr="006B5EE0" w:rsidRDefault="006B5EE0" w:rsidP="006B5EE0">
            <w:pPr>
              <w:autoSpaceDE w:val="0"/>
              <w:autoSpaceDN w:val="0"/>
              <w:adjustRightInd w:val="0"/>
              <w:spacing w:after="0"/>
              <w:rPr>
                <w:rFonts w:ascii="Arial" w:hAnsi="Arial" w:cs="Arial"/>
                <w:b/>
                <w:bCs/>
                <w:color w:val="0078C1"/>
                <w:lang w:eastAsia="en-GB"/>
              </w:rPr>
            </w:pPr>
          </w:p>
          <w:p w:rsidR="006B5EE0" w:rsidRPr="006B5EE0" w:rsidRDefault="006B5EE0" w:rsidP="006B5EE0">
            <w:pPr>
              <w:autoSpaceDE w:val="0"/>
              <w:autoSpaceDN w:val="0"/>
              <w:adjustRightInd w:val="0"/>
              <w:spacing w:after="0"/>
              <w:rPr>
                <w:rFonts w:ascii="Arial" w:hAnsi="Arial" w:cs="Arial"/>
                <w:b/>
                <w:bCs/>
                <w:color w:val="0078C1"/>
                <w:lang w:eastAsia="en-GB"/>
              </w:rPr>
            </w:pPr>
          </w:p>
          <w:p w:rsidR="006B5EE0" w:rsidRPr="006B5EE0" w:rsidRDefault="006B5EE0" w:rsidP="006B5EE0">
            <w:pPr>
              <w:autoSpaceDE w:val="0"/>
              <w:autoSpaceDN w:val="0"/>
              <w:adjustRightInd w:val="0"/>
              <w:spacing w:after="0"/>
              <w:rPr>
                <w:rFonts w:ascii="Arial" w:hAnsi="Arial" w:cs="Arial"/>
                <w:bCs/>
                <w:i/>
                <w:color w:val="0078C1"/>
                <w:lang w:eastAsia="en-GB"/>
              </w:rPr>
            </w:pPr>
            <w:r w:rsidRPr="006B5EE0">
              <w:rPr>
                <w:rFonts w:ascii="Arial" w:hAnsi="Arial" w:cs="Arial"/>
                <w:bCs/>
                <w:i/>
                <w:color w:val="0078C1"/>
                <w:lang w:eastAsia="en-GB"/>
              </w:rPr>
              <w:t>You must be able to:</w:t>
            </w:r>
          </w:p>
          <w:p w:rsidR="006B5EE0" w:rsidRPr="006B5EE0" w:rsidRDefault="006B5EE0" w:rsidP="006B5EE0">
            <w:pPr>
              <w:autoSpaceDE w:val="0"/>
              <w:autoSpaceDN w:val="0"/>
              <w:adjustRightInd w:val="0"/>
              <w:spacing w:after="0"/>
              <w:rPr>
                <w:rFonts w:ascii="Arial" w:hAnsi="Arial" w:cs="Arial"/>
                <w:bCs/>
                <w:i/>
                <w:color w:val="0078C1"/>
                <w:lang w:eastAsia="en-GB"/>
              </w:rPr>
            </w:pPr>
          </w:p>
        </w:tc>
        <w:tc>
          <w:tcPr>
            <w:tcW w:w="7902" w:type="dxa"/>
          </w:tcPr>
          <w:p w:rsidR="006B5EE0" w:rsidRPr="006B5EE0" w:rsidRDefault="006B5EE0" w:rsidP="006B5EE0">
            <w:pPr>
              <w:pStyle w:val="NOSNumberList"/>
              <w:numPr>
                <w:ilvl w:val="0"/>
                <w:numId w:val="0"/>
              </w:numPr>
              <w:spacing w:line="276" w:lineRule="auto"/>
              <w:ind w:left="567" w:hanging="567"/>
              <w:rPr>
                <w:b/>
              </w:rPr>
            </w:pPr>
            <w:r w:rsidRPr="006B5EE0">
              <w:rPr>
                <w:b/>
              </w:rPr>
              <w:t xml:space="preserve">Conduct interviews with victims and witnesses </w:t>
            </w:r>
          </w:p>
          <w:p w:rsidR="006B5EE0" w:rsidRDefault="006B5EE0" w:rsidP="006B5EE0">
            <w:pPr>
              <w:pStyle w:val="NOSBodyHeading"/>
              <w:spacing w:line="276" w:lineRule="auto"/>
              <w:ind w:left="567"/>
              <w:rPr>
                <w:b w:val="0"/>
              </w:rPr>
            </w:pPr>
          </w:p>
          <w:p w:rsidR="006B5EE0" w:rsidRPr="001B0A7B" w:rsidRDefault="006B5EE0" w:rsidP="006B5EE0">
            <w:pPr>
              <w:pStyle w:val="NOSBodyHeading"/>
              <w:numPr>
                <w:ilvl w:val="0"/>
                <w:numId w:val="16"/>
              </w:numPr>
              <w:spacing w:line="276" w:lineRule="auto"/>
              <w:rPr>
                <w:b w:val="0"/>
              </w:rPr>
            </w:pPr>
            <w:r>
              <w:rPr>
                <w:b w:val="0"/>
              </w:rPr>
              <w:t xml:space="preserve">maintain the security and welfare of the victim or witness, yourself and </w:t>
            </w:r>
            <w:r w:rsidRPr="008A1E9B">
              <w:t>relevant others</w:t>
            </w:r>
            <w:r>
              <w:rPr>
                <w:b w:val="0"/>
              </w:rPr>
              <w:t>, where applicable</w:t>
            </w:r>
          </w:p>
          <w:p w:rsidR="006B5EE0" w:rsidRPr="001B0A7B" w:rsidRDefault="006B5EE0" w:rsidP="006B5EE0">
            <w:pPr>
              <w:pStyle w:val="NOSBodyHeading"/>
              <w:numPr>
                <w:ilvl w:val="0"/>
                <w:numId w:val="16"/>
              </w:numPr>
              <w:spacing w:line="276" w:lineRule="auto"/>
              <w:rPr>
                <w:b w:val="0"/>
              </w:rPr>
            </w:pPr>
            <w:r>
              <w:rPr>
                <w:b w:val="0"/>
              </w:rPr>
              <w:t>inform all present of the interview process and check their understanding</w:t>
            </w:r>
          </w:p>
          <w:p w:rsidR="006B5EE0" w:rsidRPr="001B0A7B" w:rsidRDefault="006B5EE0" w:rsidP="006B5EE0">
            <w:pPr>
              <w:pStyle w:val="NOSBodyHeading"/>
              <w:numPr>
                <w:ilvl w:val="0"/>
                <w:numId w:val="16"/>
              </w:numPr>
              <w:spacing w:line="276" w:lineRule="auto"/>
              <w:rPr>
                <w:b w:val="0"/>
              </w:rPr>
            </w:pPr>
            <w:r>
              <w:rPr>
                <w:b w:val="0"/>
              </w:rPr>
              <w:t>interview the victim or witness using appropriate interviewing techniques and communication methods</w:t>
            </w:r>
          </w:p>
          <w:p w:rsidR="006B5EE0" w:rsidRPr="001B0A7B" w:rsidRDefault="006B5EE0" w:rsidP="006B5EE0">
            <w:pPr>
              <w:pStyle w:val="NOSBodyHeading"/>
              <w:numPr>
                <w:ilvl w:val="0"/>
                <w:numId w:val="16"/>
              </w:numPr>
              <w:spacing w:line="276" w:lineRule="auto"/>
              <w:rPr>
                <w:b w:val="0"/>
              </w:rPr>
            </w:pPr>
            <w:r>
              <w:rPr>
                <w:b w:val="0"/>
              </w:rPr>
              <w:t>deal with individuals in an ethical manner, recognising their needs with respect to race, diversity and human rights</w:t>
            </w:r>
          </w:p>
          <w:p w:rsidR="006B5EE0" w:rsidRPr="001B0A7B" w:rsidRDefault="006B5EE0" w:rsidP="006B5EE0">
            <w:pPr>
              <w:pStyle w:val="NOSBodyHeading"/>
              <w:numPr>
                <w:ilvl w:val="0"/>
                <w:numId w:val="16"/>
              </w:numPr>
              <w:spacing w:line="276" w:lineRule="auto"/>
              <w:rPr>
                <w:b w:val="0"/>
              </w:rPr>
            </w:pPr>
            <w:r>
              <w:rPr>
                <w:b w:val="0"/>
              </w:rPr>
              <w:t>where necessary, use exhibits appropriately during the interview</w:t>
            </w:r>
          </w:p>
          <w:p w:rsidR="006B5EE0" w:rsidRPr="001B0A7B" w:rsidRDefault="006B5EE0" w:rsidP="006B5EE0">
            <w:pPr>
              <w:pStyle w:val="NOSBodyHeading"/>
              <w:numPr>
                <w:ilvl w:val="0"/>
                <w:numId w:val="16"/>
              </w:numPr>
              <w:spacing w:line="276" w:lineRule="auto"/>
              <w:rPr>
                <w:b w:val="0"/>
              </w:rPr>
            </w:pPr>
            <w:r>
              <w:rPr>
                <w:b w:val="0"/>
              </w:rPr>
              <w:t xml:space="preserve">deal with any </w:t>
            </w:r>
            <w:r w:rsidRPr="008A1E9B">
              <w:t>contingencies</w:t>
            </w:r>
            <w:r>
              <w:rPr>
                <w:b w:val="0"/>
              </w:rPr>
              <w:t xml:space="preserve"> that arise during the interview</w:t>
            </w:r>
          </w:p>
          <w:p w:rsidR="006B5EE0" w:rsidRPr="001B0A7B" w:rsidRDefault="006B5EE0" w:rsidP="006B5EE0">
            <w:pPr>
              <w:pStyle w:val="NOSBodyHeading"/>
              <w:numPr>
                <w:ilvl w:val="0"/>
                <w:numId w:val="16"/>
              </w:numPr>
              <w:spacing w:line="276" w:lineRule="auto"/>
              <w:rPr>
                <w:b w:val="0"/>
              </w:rPr>
            </w:pPr>
            <w:r>
              <w:rPr>
                <w:b w:val="0"/>
              </w:rPr>
              <w:t xml:space="preserve">clearly inform the victim or witness and </w:t>
            </w:r>
            <w:r w:rsidRPr="008A1E9B">
              <w:t>relevant others</w:t>
            </w:r>
            <w:r>
              <w:rPr>
                <w:b w:val="0"/>
              </w:rPr>
              <w:t xml:space="preserve"> of the next steps, including where appropriate the relevant legal processes</w:t>
            </w:r>
          </w:p>
          <w:p w:rsidR="006B5EE0" w:rsidRDefault="006B5EE0" w:rsidP="006B5EE0">
            <w:pPr>
              <w:pStyle w:val="NOSBodyHeading"/>
              <w:numPr>
                <w:ilvl w:val="0"/>
                <w:numId w:val="16"/>
              </w:numPr>
              <w:spacing w:line="276" w:lineRule="auto"/>
              <w:rPr>
                <w:b w:val="0"/>
              </w:rPr>
            </w:pPr>
            <w:r>
              <w:rPr>
                <w:b w:val="0"/>
              </w:rPr>
              <w:t xml:space="preserve">complete all relevant </w:t>
            </w:r>
            <w:r w:rsidRPr="008A1E9B">
              <w:t>documentation</w:t>
            </w:r>
            <w:r>
              <w:rPr>
                <w:b w:val="0"/>
              </w:rPr>
              <w:t xml:space="preserve"> accurately and in accordance with legislation, and obtain any necessary endorsements</w:t>
            </w:r>
          </w:p>
          <w:p w:rsidR="006B5EE0" w:rsidRDefault="006B5EE0" w:rsidP="006B5EE0">
            <w:pPr>
              <w:pStyle w:val="NOSBodyHeading"/>
              <w:spacing w:line="276" w:lineRule="auto"/>
            </w:pPr>
          </w:p>
        </w:tc>
      </w:tr>
      <w:tr w:rsidR="0093222A" w:rsidRPr="00CF4D98">
        <w:tc>
          <w:tcPr>
            <w:tcW w:w="2518" w:type="dxa"/>
          </w:tcPr>
          <w:p w:rsidR="0093222A" w:rsidRPr="006B5EE0" w:rsidRDefault="0093222A" w:rsidP="006B5EE0">
            <w:pPr>
              <w:autoSpaceDE w:val="0"/>
              <w:autoSpaceDN w:val="0"/>
              <w:adjustRightInd w:val="0"/>
              <w:spacing w:after="0"/>
              <w:rPr>
                <w:rFonts w:ascii="Arial" w:hAnsi="Arial" w:cs="Arial"/>
                <w:b/>
                <w:bCs/>
                <w:color w:val="0078C1"/>
                <w:lang w:eastAsia="en-GB"/>
              </w:rPr>
            </w:pPr>
          </w:p>
          <w:p w:rsidR="006B5EE0" w:rsidRDefault="006B5EE0" w:rsidP="006B5EE0">
            <w:pPr>
              <w:autoSpaceDE w:val="0"/>
              <w:autoSpaceDN w:val="0"/>
              <w:adjustRightInd w:val="0"/>
              <w:spacing w:after="0"/>
              <w:rPr>
                <w:rFonts w:ascii="Arial" w:hAnsi="Arial" w:cs="Arial"/>
                <w:b/>
                <w:bCs/>
                <w:color w:val="0078C1"/>
                <w:lang w:eastAsia="en-GB"/>
              </w:rPr>
            </w:pPr>
          </w:p>
          <w:p w:rsidR="0093222A" w:rsidRPr="006B5EE0" w:rsidRDefault="0093222A" w:rsidP="006B5EE0">
            <w:pPr>
              <w:autoSpaceDE w:val="0"/>
              <w:autoSpaceDN w:val="0"/>
              <w:adjustRightInd w:val="0"/>
              <w:spacing w:after="0"/>
              <w:rPr>
                <w:rFonts w:ascii="Arial" w:hAnsi="Arial" w:cs="Arial"/>
                <w:b/>
                <w:bCs/>
                <w:color w:val="0078C1"/>
                <w:lang w:eastAsia="en-GB"/>
              </w:rPr>
            </w:pPr>
          </w:p>
          <w:p w:rsidR="006B5EE0" w:rsidRPr="006B5EE0" w:rsidRDefault="0093222A" w:rsidP="006B5EE0">
            <w:pPr>
              <w:autoSpaceDE w:val="0"/>
              <w:autoSpaceDN w:val="0"/>
              <w:adjustRightInd w:val="0"/>
              <w:spacing w:after="0"/>
              <w:rPr>
                <w:rFonts w:ascii="Arial" w:hAnsi="Arial" w:cs="Arial"/>
                <w:bCs/>
                <w:i/>
                <w:color w:val="0078C1"/>
                <w:lang w:eastAsia="en-GB"/>
              </w:rPr>
            </w:pPr>
            <w:r w:rsidRPr="006B5EE0">
              <w:rPr>
                <w:rFonts w:ascii="Arial" w:hAnsi="Arial" w:cs="Arial"/>
                <w:bCs/>
                <w:i/>
                <w:color w:val="0078C1"/>
                <w:lang w:eastAsia="en-GB"/>
              </w:rPr>
              <w:t>You must be able to:</w:t>
            </w:r>
          </w:p>
          <w:p w:rsidR="0093222A" w:rsidRPr="006B5EE0" w:rsidRDefault="0093222A" w:rsidP="006B5EE0">
            <w:pPr>
              <w:autoSpaceDE w:val="0"/>
              <w:autoSpaceDN w:val="0"/>
              <w:adjustRightInd w:val="0"/>
              <w:spacing w:after="0"/>
              <w:rPr>
                <w:rFonts w:ascii="Arial" w:hAnsi="Arial" w:cs="Arial"/>
                <w:bCs/>
                <w:i/>
                <w:color w:val="0078C1"/>
                <w:lang w:eastAsia="en-GB"/>
              </w:rPr>
            </w:pPr>
          </w:p>
        </w:tc>
        <w:tc>
          <w:tcPr>
            <w:tcW w:w="7902" w:type="dxa"/>
          </w:tcPr>
          <w:p w:rsidR="006B5EE0" w:rsidRPr="006B5EE0" w:rsidRDefault="006B5EE0" w:rsidP="006B5EE0">
            <w:pPr>
              <w:pStyle w:val="NOSNumberList"/>
              <w:numPr>
                <w:ilvl w:val="0"/>
                <w:numId w:val="0"/>
              </w:numPr>
              <w:spacing w:line="276" w:lineRule="auto"/>
              <w:rPr>
                <w:b/>
              </w:rPr>
            </w:pPr>
            <w:r w:rsidRPr="006B5EE0">
              <w:rPr>
                <w:b/>
              </w:rPr>
              <w:t>Evaluate interviews with victims and witnesses and carry out post-interview processes</w:t>
            </w:r>
          </w:p>
          <w:p w:rsidR="006B5EE0" w:rsidRPr="001B0A7B" w:rsidRDefault="006B5EE0" w:rsidP="006B5EE0">
            <w:pPr>
              <w:pStyle w:val="NOSBodyHeading"/>
              <w:spacing w:line="276" w:lineRule="auto"/>
              <w:rPr>
                <w:b w:val="0"/>
              </w:rPr>
            </w:pPr>
          </w:p>
          <w:p w:rsidR="006B5EE0" w:rsidRPr="001B0A7B" w:rsidRDefault="006B5EE0" w:rsidP="006B5EE0">
            <w:pPr>
              <w:pStyle w:val="NOSBodyHeading"/>
              <w:numPr>
                <w:ilvl w:val="0"/>
                <w:numId w:val="16"/>
              </w:numPr>
              <w:spacing w:line="276" w:lineRule="auto"/>
              <w:rPr>
                <w:b w:val="0"/>
              </w:rPr>
            </w:pPr>
            <w:r>
              <w:rPr>
                <w:b w:val="0"/>
              </w:rPr>
              <w:t xml:space="preserve">evaluate the interview to identify and prioritise any necessary further </w:t>
            </w:r>
            <w:r w:rsidRPr="008A1E9B">
              <w:t>action</w:t>
            </w:r>
          </w:p>
          <w:p w:rsidR="006B5EE0" w:rsidRPr="001B0A7B" w:rsidRDefault="006B5EE0" w:rsidP="006B5EE0">
            <w:pPr>
              <w:pStyle w:val="NOSBodyHeading"/>
              <w:numPr>
                <w:ilvl w:val="0"/>
                <w:numId w:val="16"/>
              </w:numPr>
              <w:spacing w:line="276" w:lineRule="auto"/>
              <w:rPr>
                <w:b w:val="0"/>
              </w:rPr>
            </w:pPr>
            <w:r>
              <w:rPr>
                <w:b w:val="0"/>
              </w:rPr>
              <w:t xml:space="preserve">update </w:t>
            </w:r>
            <w:r w:rsidRPr="00D72204">
              <w:t>relevant others</w:t>
            </w:r>
            <w:r>
              <w:rPr>
                <w:b w:val="0"/>
              </w:rPr>
              <w:t xml:space="preserve"> based on the evaluation of the interview</w:t>
            </w:r>
          </w:p>
          <w:p w:rsidR="0093222A" w:rsidRPr="006B5EE0" w:rsidRDefault="006B5EE0" w:rsidP="006B5EE0">
            <w:pPr>
              <w:pStyle w:val="NOSBodyHeading"/>
              <w:numPr>
                <w:ilvl w:val="0"/>
                <w:numId w:val="16"/>
              </w:numPr>
              <w:spacing w:line="276" w:lineRule="auto"/>
              <w:rPr>
                <w:b w:val="0"/>
              </w:rPr>
            </w:pPr>
            <w:r>
              <w:rPr>
                <w:b w:val="0"/>
              </w:rPr>
              <w:t xml:space="preserve">evaluate all the available material as a result of the interview and other </w:t>
            </w:r>
            <w:r w:rsidR="008A1E9B" w:rsidRPr="008A1E9B">
              <w:t>action</w:t>
            </w:r>
          </w:p>
          <w:p w:rsidR="006B5EE0" w:rsidRPr="006B5EE0" w:rsidRDefault="0093222A" w:rsidP="006B5EE0">
            <w:pPr>
              <w:pStyle w:val="NOSBodyHeading"/>
              <w:numPr>
                <w:ilvl w:val="0"/>
                <w:numId w:val="16"/>
              </w:numPr>
              <w:spacing w:line="276" w:lineRule="auto"/>
            </w:pPr>
            <w:r>
              <w:rPr>
                <w:b w:val="0"/>
              </w:rPr>
              <w:t>evaluate your own performance in the interview and identify any learning points</w:t>
            </w:r>
          </w:p>
          <w:p w:rsidR="0093222A" w:rsidRDefault="0093222A" w:rsidP="006B5EE0">
            <w:pPr>
              <w:pStyle w:val="NOSBodyHeading"/>
              <w:spacing w:line="276" w:lineRule="auto"/>
            </w:pPr>
          </w:p>
        </w:tc>
      </w:tr>
    </w:tbl>
    <w:p w:rsidR="0052780A" w:rsidRDefault="0052780A" w:rsidP="006B5EE0">
      <w:pPr>
        <w:spacing w:after="0" w:line="240" w:lineRule="auto"/>
      </w:pPr>
      <w:bookmarkStart w:id="5" w:name="EndPerformance"/>
      <w:bookmarkEnd w:id="3"/>
      <w:bookmarkEnd w:id="5"/>
    </w:p>
    <w:tbl>
      <w:tblPr>
        <w:tblW w:w="0" w:type="auto"/>
        <w:tblLook w:val="04A0"/>
      </w:tblPr>
      <w:tblGrid>
        <w:gridCol w:w="2518"/>
        <w:gridCol w:w="7902"/>
      </w:tblGrid>
      <w:tr w:rsidR="0052780A" w:rsidRPr="00CF4D98">
        <w:tc>
          <w:tcPr>
            <w:tcW w:w="2518" w:type="dxa"/>
          </w:tcPr>
          <w:p w:rsidR="0052780A" w:rsidRDefault="00BD2CA1" w:rsidP="00173AEB">
            <w:pPr>
              <w:pStyle w:val="NOSSideHeading"/>
              <w:rPr>
                <w:rFonts w:ascii="Helvetica" w:hAnsi="Helvetica" w:cs="Helvetica"/>
                <w:b w:val="0"/>
                <w:i/>
                <w:iCs/>
                <w:noProof w:val="0"/>
                <w:color w:val="0078C1"/>
                <w:sz w:val="22"/>
              </w:rPr>
            </w:pPr>
            <w:sdt>
              <w:sdtPr>
                <w:rPr>
                  <w:rFonts w:ascii="Helvetica" w:hAnsi="Helvetica"/>
                </w:rPr>
                <w:id w:val="28180619"/>
                <w:lock w:val="sdtLocked"/>
                <w:placeholder>
                  <w:docPart w:val="DefaultPlaceholder_22675703"/>
                </w:placeholder>
              </w:sdtPr>
              <w:sdtContent>
                <w:r w:rsidR="006075B5" w:rsidRPr="0036118B">
                  <w:rPr>
                    <w:rFonts w:cs="Arial"/>
                  </w:rPr>
                  <w:t>K</w:t>
                </w:r>
                <w:r w:rsidR="006075B5" w:rsidRPr="0036118B">
                  <w:rPr>
                    <w:rFonts w:cs="Arial"/>
                    <w:bCs/>
                  </w:rPr>
                  <w:t>nowledge and understanding</w:t>
                </w:r>
              </w:sdtContent>
            </w:sdt>
            <w:r w:rsidR="006075B5">
              <w:rPr>
                <w:rFonts w:ascii="Helvetica" w:hAnsi="Helvetica"/>
              </w:rPr>
              <w:br/>
            </w:r>
            <w:bookmarkStart w:id="6" w:name="Knowledge"/>
          </w:p>
          <w:sdt>
            <w:sdtPr>
              <w:rPr>
                <w:rFonts w:cs="Arial"/>
                <w:iCs/>
                <w:noProof w:val="0"/>
                <w:color w:val="0078C1"/>
              </w:rPr>
              <w:alias w:val="KU"/>
              <w:tag w:val="KU"/>
              <w:id w:val="28180622"/>
              <w:lock w:val="sdtLocked"/>
              <w:placeholder>
                <w:docPart w:val="DefaultPlaceholder_22675703"/>
              </w:placeholder>
            </w:sdtPr>
            <w:sdtContent>
              <w:p w:rsidR="006075B5" w:rsidRPr="0036118B" w:rsidRDefault="006075B5"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sdtContent>
          </w:sdt>
          <w:p w:rsidR="0052780A" w:rsidRDefault="0052780A" w:rsidP="00173AEB">
            <w:pPr>
              <w:pStyle w:val="NOSSideSubHeading"/>
              <w:spacing w:line="240" w:lineRule="auto"/>
              <w:rPr>
                <w:rFonts w:ascii="Helvetica" w:hAnsi="Helvetica" w:cs="Helvetica"/>
                <w:iCs/>
                <w:noProof w:val="0"/>
                <w:color w:val="0078C1"/>
              </w:rPr>
            </w:pPr>
          </w:p>
          <w:p w:rsidR="0052780A" w:rsidRPr="00CF4D98" w:rsidRDefault="0052780A" w:rsidP="00690067">
            <w:pPr>
              <w:pStyle w:val="NOSSideSubHeading"/>
            </w:pPr>
          </w:p>
        </w:tc>
        <w:tc>
          <w:tcPr>
            <w:tcW w:w="7902" w:type="dxa"/>
          </w:tcPr>
          <w:p w:rsidR="00C27340" w:rsidRPr="006B5EE0" w:rsidRDefault="00C27340" w:rsidP="00C27340">
            <w:pPr>
              <w:pStyle w:val="NOSBodyHeading"/>
              <w:spacing w:line="276" w:lineRule="auto"/>
              <w:rPr>
                <w:rFonts w:cs="Arial"/>
              </w:rPr>
            </w:pPr>
            <w:bookmarkStart w:id="7" w:name="StartKnowledge"/>
            <w:bookmarkEnd w:id="7"/>
            <w:r w:rsidRPr="006B5EE0">
              <w:rPr>
                <w:rFonts w:cs="Arial"/>
              </w:rPr>
              <w:t>Legal and organisational requirements</w:t>
            </w:r>
          </w:p>
          <w:p w:rsidR="006B5EE0" w:rsidRPr="006B5EE0" w:rsidRDefault="006B5EE0" w:rsidP="006B5EE0">
            <w:pPr>
              <w:pStyle w:val="NOSBodyHeading"/>
              <w:spacing w:line="276" w:lineRule="auto"/>
              <w:ind w:left="567"/>
              <w:rPr>
                <w:b w:val="0"/>
              </w:rPr>
            </w:pPr>
          </w:p>
          <w:p w:rsidR="006B5EE0" w:rsidRPr="006B5EE0" w:rsidRDefault="006B5EE0" w:rsidP="006B5EE0">
            <w:pPr>
              <w:pStyle w:val="NOSBodyHeading"/>
              <w:spacing w:line="276" w:lineRule="auto"/>
              <w:ind w:left="567"/>
              <w:rPr>
                <w:b w:val="0"/>
              </w:rPr>
            </w:pPr>
          </w:p>
          <w:p w:rsidR="00C27340" w:rsidRPr="001B0A7B" w:rsidRDefault="00C27340" w:rsidP="00C27340">
            <w:pPr>
              <w:pStyle w:val="NOSBodyHeading"/>
              <w:numPr>
                <w:ilvl w:val="0"/>
                <w:numId w:val="18"/>
              </w:numPr>
              <w:spacing w:line="276" w:lineRule="auto"/>
              <w:rPr>
                <w:b w:val="0"/>
              </w:rPr>
            </w:pPr>
            <w:r>
              <w:rPr>
                <w:rFonts w:cs="Arial"/>
                <w:b w:val="0"/>
              </w:rPr>
              <w:t>current, relevant legislation, policies, procedures, codes of practice and</w:t>
            </w:r>
            <w:r w:rsidR="006B5EE0">
              <w:rPr>
                <w:rFonts w:cs="Arial"/>
                <w:b w:val="0"/>
              </w:rPr>
              <w:t xml:space="preserve"> </w:t>
            </w:r>
            <w:r>
              <w:rPr>
                <w:rFonts w:cs="Arial"/>
                <w:b w:val="0"/>
              </w:rPr>
              <w:t>guidelines for conducting interviews with victims and witnesses</w:t>
            </w:r>
          </w:p>
          <w:p w:rsidR="00C27340" w:rsidRPr="001B0A7B" w:rsidRDefault="00C27340" w:rsidP="00C27340">
            <w:pPr>
              <w:pStyle w:val="NOSBodyHeading"/>
              <w:numPr>
                <w:ilvl w:val="0"/>
                <w:numId w:val="18"/>
              </w:numPr>
              <w:spacing w:line="276" w:lineRule="auto"/>
              <w:rPr>
                <w:b w:val="0"/>
              </w:rPr>
            </w:pPr>
            <w:r>
              <w:rPr>
                <w:rFonts w:cs="Arial"/>
                <w:b w:val="0"/>
              </w:rPr>
              <w:t>current, relevant legislation and organisational requirements in relation to</w:t>
            </w:r>
            <w:r w:rsidR="006B5EE0">
              <w:rPr>
                <w:rFonts w:cs="Arial"/>
                <w:b w:val="0"/>
              </w:rPr>
              <w:t xml:space="preserve"> </w:t>
            </w:r>
            <w:r>
              <w:rPr>
                <w:rFonts w:cs="Arial"/>
                <w:b w:val="0"/>
              </w:rPr>
              <w:t>race, diversity and human rights</w:t>
            </w:r>
          </w:p>
          <w:p w:rsidR="00C27340" w:rsidRPr="001B0A7B" w:rsidRDefault="00C27340" w:rsidP="00C27340">
            <w:pPr>
              <w:pStyle w:val="NOSBodyHeading"/>
              <w:numPr>
                <w:ilvl w:val="0"/>
                <w:numId w:val="18"/>
              </w:numPr>
              <w:spacing w:line="276" w:lineRule="auto"/>
              <w:rPr>
                <w:b w:val="0"/>
              </w:rPr>
            </w:pPr>
            <w:r>
              <w:rPr>
                <w:rFonts w:cs="Arial"/>
                <w:b w:val="0"/>
              </w:rPr>
              <w:t>current, relevant legislation and organisational requirements in relation to</w:t>
            </w:r>
            <w:r w:rsidR="006B5EE0">
              <w:rPr>
                <w:rFonts w:cs="Arial"/>
                <w:b w:val="0"/>
              </w:rPr>
              <w:t xml:space="preserve"> </w:t>
            </w:r>
            <w:r>
              <w:rPr>
                <w:rFonts w:cs="Arial"/>
                <w:b w:val="0"/>
              </w:rPr>
              <w:t>health, safety and welfare</w:t>
            </w:r>
          </w:p>
          <w:p w:rsidR="006B5EE0" w:rsidRPr="006B5EE0" w:rsidRDefault="00C27340" w:rsidP="006B5EE0">
            <w:pPr>
              <w:pStyle w:val="NOSBodyHeading"/>
              <w:numPr>
                <w:ilvl w:val="0"/>
                <w:numId w:val="18"/>
              </w:numPr>
              <w:spacing w:line="276" w:lineRule="auto"/>
              <w:rPr>
                <w:b w:val="0"/>
              </w:rPr>
            </w:pPr>
            <w:r>
              <w:rPr>
                <w:rFonts w:cs="Arial"/>
                <w:b w:val="0"/>
              </w:rPr>
              <w:t>how to deal with victims and witnesses in an ethical and effective manner</w:t>
            </w:r>
          </w:p>
          <w:p w:rsidR="00006091" w:rsidRPr="001B0A7B" w:rsidRDefault="00006091" w:rsidP="006B5EE0">
            <w:pPr>
              <w:pStyle w:val="NOSBodyHeading"/>
              <w:spacing w:line="276" w:lineRule="auto"/>
              <w:ind w:left="567"/>
              <w:rPr>
                <w:b w:val="0"/>
              </w:rPr>
            </w:pPr>
          </w:p>
        </w:tc>
      </w:tr>
      <w:tr w:rsidR="006B5EE0" w:rsidRPr="00CF4D98" w:rsidTr="006B5EE0">
        <w:tc>
          <w:tcPr>
            <w:tcW w:w="2518" w:type="dxa"/>
          </w:tcPr>
          <w:p w:rsidR="006B5EE0" w:rsidRPr="006B5EE0" w:rsidRDefault="006B5EE0" w:rsidP="006B5EE0">
            <w:pPr>
              <w:pStyle w:val="NOSSideHeading"/>
              <w:spacing w:line="276" w:lineRule="auto"/>
              <w:rPr>
                <w:b w:val="0"/>
                <w:i/>
                <w:sz w:val="22"/>
              </w:rPr>
            </w:pPr>
            <w:bookmarkStart w:id="8" w:name="EndKnowledge"/>
            <w:bookmarkEnd w:id="6"/>
            <w:bookmarkEnd w:id="8"/>
            <w:r w:rsidRPr="006B5EE0">
              <w:rPr>
                <w:b w:val="0"/>
                <w:i/>
                <w:sz w:val="22"/>
              </w:rPr>
              <w:br/>
            </w:r>
          </w:p>
          <w:sdt>
            <w:sdtPr>
              <w:rPr>
                <w:b w:val="0"/>
                <w:i/>
                <w:sz w:val="22"/>
              </w:rPr>
              <w:alias w:val="KU"/>
              <w:tag w:val="KU"/>
              <w:id w:val="2977243"/>
              <w:placeholder>
                <w:docPart w:val="B77CC806D8BB1E47832151DAAC92E8A4"/>
              </w:placeholder>
            </w:sdtPr>
            <w:sdtContent>
              <w:p w:rsidR="006B5EE0" w:rsidRPr="006B5EE0" w:rsidRDefault="006B5EE0" w:rsidP="006B5EE0">
                <w:pPr>
                  <w:pStyle w:val="NOSSideHeading"/>
                  <w:spacing w:line="276" w:lineRule="auto"/>
                  <w:rPr>
                    <w:b w:val="0"/>
                    <w:i/>
                    <w:sz w:val="22"/>
                  </w:rPr>
                </w:pPr>
                <w:r w:rsidRPr="006B5EE0">
                  <w:rPr>
                    <w:b w:val="0"/>
                    <w:i/>
                    <w:sz w:val="22"/>
                  </w:rPr>
                  <w:t>You need to know and understand:</w:t>
                </w:r>
              </w:p>
            </w:sdtContent>
          </w:sdt>
          <w:p w:rsidR="006B5EE0" w:rsidRPr="006B5EE0" w:rsidRDefault="006B5EE0" w:rsidP="006B5EE0">
            <w:pPr>
              <w:pStyle w:val="NOSSideHeading"/>
              <w:spacing w:line="276" w:lineRule="auto"/>
              <w:rPr>
                <w:b w:val="0"/>
                <w:i/>
                <w:sz w:val="22"/>
              </w:rPr>
            </w:pPr>
          </w:p>
          <w:p w:rsidR="006B5EE0" w:rsidRPr="006B5EE0" w:rsidRDefault="006B5EE0" w:rsidP="006B5EE0">
            <w:pPr>
              <w:pStyle w:val="NOSSideHeading"/>
              <w:spacing w:line="276" w:lineRule="auto"/>
              <w:rPr>
                <w:b w:val="0"/>
                <w:i/>
                <w:sz w:val="22"/>
              </w:rPr>
            </w:pPr>
          </w:p>
        </w:tc>
        <w:tc>
          <w:tcPr>
            <w:tcW w:w="7902" w:type="dxa"/>
          </w:tcPr>
          <w:p w:rsidR="006B5EE0" w:rsidRPr="006B5EE0" w:rsidRDefault="006B5EE0" w:rsidP="006B5EE0">
            <w:pPr>
              <w:pStyle w:val="NOSBodyHeading"/>
              <w:spacing w:line="276" w:lineRule="auto"/>
              <w:rPr>
                <w:rFonts w:cs="Arial"/>
              </w:rPr>
            </w:pPr>
            <w:r w:rsidRPr="006B5EE0">
              <w:rPr>
                <w:rFonts w:cs="Arial"/>
              </w:rPr>
              <w:t xml:space="preserve">Interview preparation </w:t>
            </w:r>
          </w:p>
          <w:p w:rsidR="006B5EE0" w:rsidRPr="006B5EE0" w:rsidRDefault="006B5EE0" w:rsidP="006B5EE0">
            <w:pPr>
              <w:pStyle w:val="NOSBodyHeading"/>
              <w:spacing w:line="276" w:lineRule="auto"/>
              <w:rPr>
                <w:rFonts w:cs="Arial"/>
              </w:rPr>
            </w:pPr>
          </w:p>
          <w:p w:rsidR="006B5EE0" w:rsidRPr="006B5EE0" w:rsidRDefault="006B5EE0" w:rsidP="006B5EE0">
            <w:pPr>
              <w:pStyle w:val="NOSBodyHeading"/>
              <w:numPr>
                <w:ilvl w:val="0"/>
                <w:numId w:val="18"/>
              </w:numPr>
              <w:spacing w:line="276" w:lineRule="auto"/>
              <w:rPr>
                <w:rFonts w:cs="Arial"/>
                <w:b w:val="0"/>
              </w:rPr>
            </w:pPr>
            <w:r w:rsidRPr="006B5EE0">
              <w:rPr>
                <w:rFonts w:cs="Arial"/>
                <w:b w:val="0"/>
              </w:rPr>
              <w:t>how to determine the category of victim or witness, and the way in which category will influence your interview approach</w:t>
            </w:r>
          </w:p>
          <w:p w:rsidR="006B5EE0" w:rsidRPr="006B5EE0" w:rsidRDefault="006B5EE0" w:rsidP="006B5EE0">
            <w:pPr>
              <w:pStyle w:val="NOSBodyHeading"/>
              <w:numPr>
                <w:ilvl w:val="0"/>
                <w:numId w:val="18"/>
              </w:numPr>
              <w:spacing w:line="276" w:lineRule="auto"/>
              <w:rPr>
                <w:rFonts w:cs="Arial"/>
                <w:b w:val="0"/>
              </w:rPr>
            </w:pPr>
            <w:r w:rsidRPr="006B5EE0">
              <w:rPr>
                <w:rFonts w:cs="Arial"/>
                <w:b w:val="0"/>
              </w:rPr>
              <w:t>who to consult with regarding the interview strategy</w:t>
            </w:r>
          </w:p>
          <w:p w:rsidR="006B5EE0" w:rsidRPr="006B5EE0" w:rsidRDefault="006B5EE0" w:rsidP="006B5EE0">
            <w:pPr>
              <w:pStyle w:val="NOSBodyHeading"/>
              <w:numPr>
                <w:ilvl w:val="0"/>
                <w:numId w:val="18"/>
              </w:numPr>
              <w:spacing w:line="276" w:lineRule="auto"/>
              <w:rPr>
                <w:rFonts w:cs="Arial"/>
                <w:b w:val="0"/>
              </w:rPr>
            </w:pPr>
            <w:r w:rsidRPr="006B5EE0">
              <w:rPr>
                <w:rFonts w:cs="Arial"/>
                <w:b w:val="0"/>
              </w:rPr>
              <w:t>the points to prove for the incident(s) concerned</w:t>
            </w:r>
          </w:p>
          <w:p w:rsidR="006B5EE0" w:rsidRPr="006B5EE0" w:rsidRDefault="006B5EE0" w:rsidP="006B5EE0">
            <w:pPr>
              <w:pStyle w:val="NOSBodyHeading"/>
              <w:numPr>
                <w:ilvl w:val="0"/>
                <w:numId w:val="18"/>
              </w:numPr>
              <w:spacing w:line="276" w:lineRule="auto"/>
              <w:rPr>
                <w:rFonts w:cs="Arial"/>
                <w:b w:val="0"/>
              </w:rPr>
            </w:pPr>
            <w:r w:rsidRPr="006B5EE0">
              <w:rPr>
                <w:rFonts w:cs="Arial"/>
                <w:b w:val="0"/>
              </w:rPr>
              <w:t>the rules of evidence and disclosure</w:t>
            </w:r>
          </w:p>
          <w:p w:rsidR="006B5EE0" w:rsidRPr="006B5EE0" w:rsidRDefault="006B5EE0" w:rsidP="006B5EE0">
            <w:pPr>
              <w:pStyle w:val="NOSBodyHeading"/>
              <w:numPr>
                <w:ilvl w:val="0"/>
                <w:numId w:val="18"/>
              </w:numPr>
              <w:spacing w:line="276" w:lineRule="auto"/>
              <w:rPr>
                <w:rFonts w:cs="Arial"/>
                <w:b w:val="0"/>
              </w:rPr>
            </w:pPr>
            <w:r w:rsidRPr="006B5EE0">
              <w:rPr>
                <w:rFonts w:cs="Arial"/>
                <w:b w:val="0"/>
              </w:rPr>
              <w:t>how to assess the physical, mental and emotional conditions of interviewees to establish fitness for interview</w:t>
            </w:r>
          </w:p>
          <w:p w:rsidR="006B5EE0" w:rsidRPr="006B5EE0" w:rsidRDefault="006B5EE0" w:rsidP="006B5EE0">
            <w:pPr>
              <w:pStyle w:val="NOSBodyHeading"/>
              <w:numPr>
                <w:ilvl w:val="0"/>
                <w:numId w:val="18"/>
              </w:numPr>
              <w:spacing w:line="276" w:lineRule="auto"/>
              <w:rPr>
                <w:rFonts w:cs="Arial"/>
                <w:b w:val="0"/>
              </w:rPr>
            </w:pPr>
            <w:r w:rsidRPr="006B5EE0">
              <w:rPr>
                <w:rFonts w:cs="Arial"/>
                <w:b w:val="0"/>
              </w:rPr>
              <w:t>the action to take where you have concerns about the interviewee's fitness for interview</w:t>
            </w:r>
          </w:p>
          <w:p w:rsidR="006B5EE0" w:rsidRPr="006B5EE0" w:rsidRDefault="006B5EE0" w:rsidP="006B5EE0">
            <w:pPr>
              <w:pStyle w:val="NOSBodyHeading"/>
              <w:numPr>
                <w:ilvl w:val="0"/>
                <w:numId w:val="18"/>
              </w:numPr>
              <w:spacing w:line="276" w:lineRule="auto"/>
              <w:rPr>
                <w:rFonts w:cs="Arial"/>
                <w:b w:val="0"/>
              </w:rPr>
            </w:pPr>
            <w:r w:rsidRPr="006B5EE0">
              <w:rPr>
                <w:rFonts w:cs="Arial"/>
                <w:b w:val="0"/>
              </w:rPr>
              <w:t>the suitable timings for interviews</w:t>
            </w:r>
          </w:p>
          <w:p w:rsidR="006B5EE0" w:rsidRPr="006B5EE0" w:rsidRDefault="006B5EE0" w:rsidP="006B5EE0">
            <w:pPr>
              <w:pStyle w:val="NOSBodyHeading"/>
              <w:numPr>
                <w:ilvl w:val="0"/>
                <w:numId w:val="18"/>
              </w:numPr>
              <w:spacing w:line="276" w:lineRule="auto"/>
              <w:rPr>
                <w:rFonts w:cs="Arial"/>
                <w:b w:val="0"/>
              </w:rPr>
            </w:pPr>
            <w:r w:rsidRPr="006B5EE0">
              <w:rPr>
                <w:rFonts w:cs="Arial"/>
                <w:b w:val="0"/>
              </w:rPr>
              <w:t>the locations in which interviews can take place</w:t>
            </w:r>
          </w:p>
          <w:p w:rsidR="006B5EE0" w:rsidRPr="006B5EE0" w:rsidRDefault="006B5EE0" w:rsidP="006B5EE0">
            <w:pPr>
              <w:pStyle w:val="NOSBodyHeading"/>
              <w:numPr>
                <w:ilvl w:val="0"/>
                <w:numId w:val="18"/>
              </w:numPr>
              <w:spacing w:line="276" w:lineRule="auto"/>
              <w:rPr>
                <w:rFonts w:cs="Arial"/>
                <w:b w:val="0"/>
              </w:rPr>
            </w:pPr>
            <w:r w:rsidRPr="006B5EE0">
              <w:rPr>
                <w:rFonts w:cs="Arial"/>
                <w:b w:val="0"/>
              </w:rPr>
              <w:t>the environmental conditions which are conducive to interviews</w:t>
            </w:r>
          </w:p>
          <w:p w:rsidR="006B5EE0" w:rsidRPr="006B5EE0" w:rsidRDefault="006B5EE0" w:rsidP="006B5EE0">
            <w:pPr>
              <w:pStyle w:val="NOSBodyHeading"/>
              <w:numPr>
                <w:ilvl w:val="0"/>
                <w:numId w:val="18"/>
              </w:numPr>
              <w:spacing w:line="276" w:lineRule="auto"/>
              <w:rPr>
                <w:rFonts w:cs="Arial"/>
                <w:b w:val="0"/>
              </w:rPr>
            </w:pPr>
            <w:r w:rsidRPr="006B5EE0">
              <w:rPr>
                <w:rFonts w:cs="Arial"/>
                <w:b w:val="0"/>
              </w:rPr>
              <w:t>how to set up the location and resources for the interview</w:t>
            </w:r>
          </w:p>
          <w:p w:rsidR="006B5EE0" w:rsidRPr="006B5EE0" w:rsidRDefault="006B5EE0" w:rsidP="006B5EE0">
            <w:pPr>
              <w:pStyle w:val="NOSBodyHeading"/>
              <w:numPr>
                <w:ilvl w:val="0"/>
                <w:numId w:val="18"/>
              </w:numPr>
              <w:spacing w:line="276" w:lineRule="auto"/>
              <w:rPr>
                <w:rFonts w:cs="Arial"/>
                <w:b w:val="0"/>
              </w:rPr>
            </w:pPr>
            <w:r w:rsidRPr="006B5EE0">
              <w:rPr>
                <w:rFonts w:cs="Arial"/>
                <w:b w:val="0"/>
              </w:rPr>
              <w:t>how to develop an interview strategy</w:t>
            </w:r>
          </w:p>
          <w:p w:rsidR="006B5EE0" w:rsidRPr="006B5EE0" w:rsidRDefault="006B5EE0" w:rsidP="006B5EE0">
            <w:pPr>
              <w:pStyle w:val="NOSBodyHeading"/>
              <w:spacing w:line="276" w:lineRule="auto"/>
              <w:rPr>
                <w:rFonts w:cs="Arial"/>
              </w:rPr>
            </w:pPr>
          </w:p>
        </w:tc>
      </w:tr>
      <w:tr w:rsidR="006B5EE0" w:rsidRPr="00CF4D98" w:rsidTr="006B5EE0">
        <w:tc>
          <w:tcPr>
            <w:tcW w:w="2518" w:type="dxa"/>
          </w:tcPr>
          <w:p w:rsidR="006B5EE0" w:rsidRPr="006B5EE0" w:rsidRDefault="006B5EE0" w:rsidP="006B5EE0">
            <w:pPr>
              <w:pStyle w:val="NOSSideHeading"/>
              <w:spacing w:line="276" w:lineRule="auto"/>
              <w:rPr>
                <w:b w:val="0"/>
                <w:i/>
                <w:sz w:val="22"/>
              </w:rPr>
            </w:pPr>
            <w:r w:rsidRPr="006B5EE0">
              <w:rPr>
                <w:b w:val="0"/>
                <w:i/>
                <w:sz w:val="22"/>
              </w:rPr>
              <w:br/>
            </w:r>
          </w:p>
          <w:sdt>
            <w:sdtPr>
              <w:rPr>
                <w:b w:val="0"/>
                <w:i/>
                <w:sz w:val="22"/>
              </w:rPr>
              <w:alias w:val="KU"/>
              <w:tag w:val="KU"/>
              <w:id w:val="2977245"/>
              <w:placeholder>
                <w:docPart w:val="80EE885E5D7D8148BF8CBCDA7015B718"/>
              </w:placeholder>
            </w:sdtPr>
            <w:sdtContent>
              <w:p w:rsidR="006B5EE0" w:rsidRPr="006B5EE0" w:rsidRDefault="006B5EE0" w:rsidP="006B5EE0">
                <w:pPr>
                  <w:pStyle w:val="NOSSideHeading"/>
                  <w:spacing w:line="276" w:lineRule="auto"/>
                  <w:rPr>
                    <w:b w:val="0"/>
                    <w:i/>
                    <w:sz w:val="22"/>
                  </w:rPr>
                </w:pPr>
                <w:r w:rsidRPr="006B5EE0">
                  <w:rPr>
                    <w:b w:val="0"/>
                    <w:i/>
                    <w:sz w:val="22"/>
                  </w:rPr>
                  <w:t>You need to know and understand:</w:t>
                </w:r>
              </w:p>
            </w:sdtContent>
          </w:sdt>
          <w:p w:rsidR="006B5EE0" w:rsidRPr="006B5EE0" w:rsidRDefault="006B5EE0" w:rsidP="006B5EE0">
            <w:pPr>
              <w:pStyle w:val="NOSSideHeading"/>
              <w:spacing w:line="276" w:lineRule="auto"/>
              <w:rPr>
                <w:b w:val="0"/>
                <w:i/>
                <w:sz w:val="22"/>
              </w:rPr>
            </w:pPr>
          </w:p>
          <w:p w:rsidR="006B5EE0" w:rsidRPr="006B5EE0" w:rsidRDefault="006B5EE0" w:rsidP="006B5EE0">
            <w:pPr>
              <w:pStyle w:val="NOSSideHeading"/>
              <w:spacing w:line="276" w:lineRule="auto"/>
              <w:rPr>
                <w:b w:val="0"/>
                <w:i/>
                <w:sz w:val="22"/>
              </w:rPr>
            </w:pPr>
          </w:p>
        </w:tc>
        <w:tc>
          <w:tcPr>
            <w:tcW w:w="7902" w:type="dxa"/>
          </w:tcPr>
          <w:p w:rsidR="006B5EE0" w:rsidRPr="006B5EE0" w:rsidRDefault="006B5EE0" w:rsidP="006B5EE0">
            <w:pPr>
              <w:pStyle w:val="NOSBodyHeading"/>
              <w:spacing w:line="276" w:lineRule="auto"/>
              <w:rPr>
                <w:rFonts w:cs="Arial"/>
              </w:rPr>
            </w:pPr>
            <w:r w:rsidRPr="006B5EE0">
              <w:rPr>
                <w:rFonts w:cs="Arial"/>
              </w:rPr>
              <w:t>Interviewing victims and witnesses</w:t>
            </w:r>
          </w:p>
          <w:p w:rsidR="006B5EE0" w:rsidRPr="006B5EE0" w:rsidRDefault="006B5EE0" w:rsidP="006B5EE0">
            <w:pPr>
              <w:pStyle w:val="NOSBodyHeading"/>
              <w:spacing w:line="276" w:lineRule="auto"/>
              <w:rPr>
                <w:rFonts w:cs="Arial"/>
              </w:rPr>
            </w:pPr>
          </w:p>
          <w:p w:rsidR="006B5EE0" w:rsidRPr="006B5EE0" w:rsidRDefault="006B5EE0" w:rsidP="006B5EE0">
            <w:pPr>
              <w:pStyle w:val="NOSBodyHeading"/>
              <w:numPr>
                <w:ilvl w:val="0"/>
                <w:numId w:val="18"/>
              </w:numPr>
              <w:spacing w:line="276" w:lineRule="auto"/>
              <w:rPr>
                <w:rFonts w:cs="Arial"/>
                <w:b w:val="0"/>
              </w:rPr>
            </w:pPr>
            <w:r w:rsidRPr="006B5EE0">
              <w:rPr>
                <w:rFonts w:cs="Arial"/>
                <w:b w:val="0"/>
              </w:rPr>
              <w:t>relevant criminal justice processes and be able to explain them</w:t>
            </w:r>
          </w:p>
          <w:p w:rsidR="006B5EE0" w:rsidRPr="006B5EE0" w:rsidRDefault="006B5EE0" w:rsidP="006B5EE0">
            <w:pPr>
              <w:pStyle w:val="NOSBodyHeading"/>
              <w:numPr>
                <w:ilvl w:val="0"/>
                <w:numId w:val="18"/>
              </w:numPr>
              <w:spacing w:line="276" w:lineRule="auto"/>
              <w:rPr>
                <w:rFonts w:cs="Arial"/>
                <w:b w:val="0"/>
              </w:rPr>
            </w:pPr>
            <w:r w:rsidRPr="006B5EE0">
              <w:rPr>
                <w:rFonts w:cs="Arial"/>
                <w:b w:val="0"/>
              </w:rPr>
              <w:t>how to maintain the security and welfare of victims, witnesses, your self and others</w:t>
            </w:r>
          </w:p>
          <w:p w:rsidR="006B5EE0" w:rsidRPr="006B5EE0" w:rsidRDefault="006B5EE0" w:rsidP="006B5EE0">
            <w:pPr>
              <w:pStyle w:val="NOSBodyHeading"/>
              <w:numPr>
                <w:ilvl w:val="0"/>
                <w:numId w:val="18"/>
              </w:numPr>
              <w:spacing w:line="276" w:lineRule="auto"/>
              <w:rPr>
                <w:rFonts w:cs="Arial"/>
                <w:b w:val="0"/>
              </w:rPr>
            </w:pPr>
            <w:r w:rsidRPr="006B5EE0">
              <w:rPr>
                <w:rFonts w:cs="Arial"/>
                <w:b w:val="0"/>
              </w:rPr>
              <w:t>how to record the interview</w:t>
            </w:r>
          </w:p>
          <w:p w:rsidR="006B5EE0" w:rsidRPr="006B5EE0" w:rsidRDefault="006B5EE0" w:rsidP="006B5EE0">
            <w:pPr>
              <w:pStyle w:val="NOSBodyHeading"/>
              <w:numPr>
                <w:ilvl w:val="0"/>
                <w:numId w:val="18"/>
              </w:numPr>
              <w:spacing w:line="276" w:lineRule="auto"/>
              <w:rPr>
                <w:rFonts w:cs="Arial"/>
                <w:b w:val="0"/>
              </w:rPr>
            </w:pPr>
            <w:r w:rsidRPr="006B5EE0">
              <w:rPr>
                <w:rFonts w:cs="Arial"/>
                <w:b w:val="0"/>
              </w:rPr>
              <w:t>the required conduct of interviews both at police premises and other locations</w:t>
            </w:r>
          </w:p>
          <w:p w:rsidR="006B5EE0" w:rsidRPr="006B5EE0" w:rsidRDefault="006B5EE0" w:rsidP="006B5EE0">
            <w:pPr>
              <w:pStyle w:val="NOSBodyHeading"/>
              <w:numPr>
                <w:ilvl w:val="0"/>
                <w:numId w:val="18"/>
              </w:numPr>
              <w:spacing w:line="276" w:lineRule="auto"/>
              <w:rPr>
                <w:rFonts w:cs="Arial"/>
                <w:b w:val="0"/>
              </w:rPr>
            </w:pPr>
            <w:r w:rsidRPr="006B5EE0">
              <w:rPr>
                <w:rFonts w:cs="Arial"/>
                <w:b w:val="0"/>
              </w:rPr>
              <w:t>the types of approved interviewing techniques and communication methods</w:t>
            </w:r>
          </w:p>
          <w:p w:rsidR="006B5EE0" w:rsidRPr="006B5EE0" w:rsidRDefault="006B5EE0" w:rsidP="006B5EE0">
            <w:pPr>
              <w:pStyle w:val="NOSBodyHeading"/>
              <w:numPr>
                <w:ilvl w:val="0"/>
                <w:numId w:val="18"/>
              </w:numPr>
              <w:spacing w:line="276" w:lineRule="auto"/>
              <w:rPr>
                <w:rFonts w:cs="Arial"/>
                <w:b w:val="0"/>
              </w:rPr>
            </w:pPr>
            <w:r w:rsidRPr="006B5EE0">
              <w:rPr>
                <w:rFonts w:cs="Arial"/>
                <w:b w:val="0"/>
              </w:rPr>
              <w:t>the types of contingencies that may arise and how these should be dealt with</w:t>
            </w:r>
          </w:p>
          <w:p w:rsidR="006B5EE0" w:rsidRPr="006B5EE0" w:rsidRDefault="006B5EE0" w:rsidP="006B5EE0">
            <w:pPr>
              <w:pStyle w:val="NOSBodyHeading"/>
              <w:numPr>
                <w:ilvl w:val="0"/>
                <w:numId w:val="18"/>
              </w:numPr>
              <w:spacing w:line="276" w:lineRule="auto"/>
              <w:rPr>
                <w:rFonts w:cs="Arial"/>
                <w:b w:val="0"/>
              </w:rPr>
            </w:pPr>
            <w:r w:rsidRPr="006B5EE0">
              <w:rPr>
                <w:rFonts w:cs="Arial"/>
                <w:b w:val="0"/>
              </w:rPr>
              <w:t>how to address concerns and issues in relation to taking part in criminal justice processes</w:t>
            </w:r>
          </w:p>
          <w:p w:rsidR="006B5EE0" w:rsidRPr="006B5EE0" w:rsidRDefault="006B5EE0" w:rsidP="006B5EE0">
            <w:pPr>
              <w:pStyle w:val="NOSBodyHeading"/>
              <w:spacing w:line="276" w:lineRule="auto"/>
              <w:rPr>
                <w:rFonts w:cs="Arial"/>
              </w:rPr>
            </w:pPr>
          </w:p>
        </w:tc>
      </w:tr>
      <w:tr w:rsidR="006B5EE0" w:rsidRPr="00CF4D98" w:rsidTr="006B5EE0">
        <w:tc>
          <w:tcPr>
            <w:tcW w:w="2518" w:type="dxa"/>
          </w:tcPr>
          <w:p w:rsidR="006B5EE0" w:rsidRPr="006B5EE0" w:rsidRDefault="006B5EE0" w:rsidP="006B5EE0">
            <w:pPr>
              <w:pStyle w:val="NOSSideHeading"/>
              <w:spacing w:line="276" w:lineRule="auto"/>
              <w:rPr>
                <w:b w:val="0"/>
                <w:i/>
                <w:sz w:val="22"/>
              </w:rPr>
            </w:pPr>
            <w:r w:rsidRPr="006B5EE0">
              <w:rPr>
                <w:b w:val="0"/>
                <w:i/>
                <w:sz w:val="22"/>
              </w:rPr>
              <w:lastRenderedPageBreak/>
              <w:br/>
            </w:r>
          </w:p>
          <w:sdt>
            <w:sdtPr>
              <w:rPr>
                <w:b w:val="0"/>
                <w:i/>
                <w:sz w:val="22"/>
              </w:rPr>
              <w:alias w:val="KU"/>
              <w:tag w:val="KU"/>
              <w:id w:val="2977246"/>
              <w:placeholder>
                <w:docPart w:val="C83582D6B74470468655A48BFEFEF1B7"/>
              </w:placeholder>
            </w:sdtPr>
            <w:sdtContent>
              <w:p w:rsidR="006B5EE0" w:rsidRPr="006B5EE0" w:rsidRDefault="006B5EE0" w:rsidP="006B5EE0">
                <w:pPr>
                  <w:pStyle w:val="NOSSideHeading"/>
                  <w:spacing w:line="276" w:lineRule="auto"/>
                  <w:rPr>
                    <w:b w:val="0"/>
                    <w:i/>
                    <w:sz w:val="22"/>
                  </w:rPr>
                </w:pPr>
                <w:r w:rsidRPr="006B5EE0">
                  <w:rPr>
                    <w:b w:val="0"/>
                    <w:i/>
                    <w:sz w:val="22"/>
                  </w:rPr>
                  <w:t>You need to know and understand:</w:t>
                </w:r>
              </w:p>
            </w:sdtContent>
          </w:sdt>
          <w:p w:rsidR="006B5EE0" w:rsidRPr="006B5EE0" w:rsidRDefault="006B5EE0" w:rsidP="006B5EE0">
            <w:pPr>
              <w:pStyle w:val="NOSSideHeading"/>
              <w:spacing w:line="276" w:lineRule="auto"/>
              <w:rPr>
                <w:b w:val="0"/>
                <w:i/>
                <w:sz w:val="22"/>
              </w:rPr>
            </w:pPr>
          </w:p>
          <w:p w:rsidR="006B5EE0" w:rsidRPr="006B5EE0" w:rsidRDefault="006B5EE0" w:rsidP="006B5EE0">
            <w:pPr>
              <w:pStyle w:val="NOSSideHeading"/>
              <w:spacing w:line="276" w:lineRule="auto"/>
              <w:rPr>
                <w:b w:val="0"/>
                <w:i/>
                <w:sz w:val="22"/>
              </w:rPr>
            </w:pPr>
          </w:p>
        </w:tc>
        <w:tc>
          <w:tcPr>
            <w:tcW w:w="7902" w:type="dxa"/>
          </w:tcPr>
          <w:p w:rsidR="006B5EE0" w:rsidRPr="006B5EE0" w:rsidRDefault="006B5EE0" w:rsidP="006B5EE0">
            <w:pPr>
              <w:pStyle w:val="NOSBodyHeading"/>
              <w:spacing w:line="276" w:lineRule="auto"/>
              <w:rPr>
                <w:rFonts w:cs="Arial"/>
              </w:rPr>
            </w:pPr>
            <w:r w:rsidRPr="006B5EE0">
              <w:rPr>
                <w:rFonts w:cs="Arial"/>
              </w:rPr>
              <w:t xml:space="preserve">Evaluating the interview </w:t>
            </w:r>
          </w:p>
          <w:p w:rsidR="006B5EE0" w:rsidRPr="006B5EE0" w:rsidRDefault="006B5EE0" w:rsidP="006B5EE0">
            <w:pPr>
              <w:pStyle w:val="NOSBodyHeading"/>
              <w:spacing w:line="276" w:lineRule="auto"/>
              <w:rPr>
                <w:rFonts w:cs="Arial"/>
              </w:rPr>
            </w:pPr>
          </w:p>
          <w:p w:rsidR="006B5EE0" w:rsidRPr="006B5EE0" w:rsidRDefault="006B5EE0" w:rsidP="006B5EE0">
            <w:pPr>
              <w:pStyle w:val="NOSBodyHeading"/>
              <w:numPr>
                <w:ilvl w:val="0"/>
                <w:numId w:val="18"/>
              </w:numPr>
              <w:spacing w:line="276" w:lineRule="auto"/>
              <w:rPr>
                <w:rFonts w:cs="Arial"/>
                <w:b w:val="0"/>
              </w:rPr>
            </w:pPr>
            <w:r w:rsidRPr="006B5EE0">
              <w:rPr>
                <w:rFonts w:cs="Arial"/>
                <w:b w:val="0"/>
              </w:rPr>
              <w:t>how to evaluate the interview and your own performance in the interview</w:t>
            </w:r>
          </w:p>
          <w:p w:rsidR="006B5EE0" w:rsidRPr="006B5EE0" w:rsidRDefault="006B5EE0" w:rsidP="006B5EE0">
            <w:pPr>
              <w:pStyle w:val="NOSBodyHeading"/>
              <w:numPr>
                <w:ilvl w:val="0"/>
                <w:numId w:val="18"/>
              </w:numPr>
              <w:spacing w:line="276" w:lineRule="auto"/>
              <w:rPr>
                <w:rFonts w:cs="Arial"/>
                <w:b w:val="0"/>
              </w:rPr>
            </w:pPr>
            <w:r w:rsidRPr="006B5EE0">
              <w:rPr>
                <w:rFonts w:cs="Arial"/>
                <w:b w:val="0"/>
              </w:rPr>
              <w:t>the types of further action which may be taken and how these should be initiated</w:t>
            </w:r>
          </w:p>
          <w:p w:rsidR="006B5EE0" w:rsidRPr="006B5EE0" w:rsidRDefault="006B5EE0" w:rsidP="006B5EE0">
            <w:pPr>
              <w:pStyle w:val="NOSBodyHeading"/>
              <w:numPr>
                <w:ilvl w:val="0"/>
                <w:numId w:val="18"/>
              </w:numPr>
              <w:spacing w:line="276" w:lineRule="auto"/>
              <w:rPr>
                <w:rFonts w:cs="Arial"/>
                <w:b w:val="0"/>
              </w:rPr>
            </w:pPr>
            <w:r w:rsidRPr="006B5EE0">
              <w:rPr>
                <w:rFonts w:cs="Arial"/>
                <w:b w:val="0"/>
              </w:rPr>
              <w:t>how to recognise the information other personnel will require and provide them with an appropriate briefing</w:t>
            </w:r>
          </w:p>
          <w:p w:rsidR="006B5EE0" w:rsidRPr="006B5EE0" w:rsidRDefault="006B5EE0" w:rsidP="006B5EE0">
            <w:pPr>
              <w:pStyle w:val="NOSBodyHeading"/>
              <w:spacing w:line="276" w:lineRule="auto"/>
              <w:rPr>
                <w:rFonts w:cs="Arial"/>
              </w:rPr>
            </w:pPr>
          </w:p>
        </w:tc>
      </w:tr>
      <w:tr w:rsidR="006B5EE0" w:rsidRPr="00CF4D98">
        <w:tc>
          <w:tcPr>
            <w:tcW w:w="2518" w:type="dxa"/>
          </w:tcPr>
          <w:p w:rsidR="006B5EE0" w:rsidRPr="006B5EE0" w:rsidRDefault="006B5EE0" w:rsidP="006B5EE0">
            <w:pPr>
              <w:pStyle w:val="NOSSideHeading"/>
              <w:spacing w:line="276" w:lineRule="auto"/>
              <w:rPr>
                <w:b w:val="0"/>
                <w:i/>
                <w:sz w:val="22"/>
              </w:rPr>
            </w:pPr>
            <w:r w:rsidRPr="006B5EE0">
              <w:rPr>
                <w:b w:val="0"/>
                <w:i/>
                <w:sz w:val="22"/>
              </w:rPr>
              <w:br/>
            </w:r>
          </w:p>
          <w:sdt>
            <w:sdtPr>
              <w:rPr>
                <w:b w:val="0"/>
                <w:i/>
                <w:sz w:val="22"/>
              </w:rPr>
              <w:alias w:val="KU"/>
              <w:tag w:val="KU"/>
              <w:id w:val="2977247"/>
              <w:placeholder>
                <w:docPart w:val="11733EB735864A43BAA01FAC502D542F"/>
              </w:placeholder>
            </w:sdtPr>
            <w:sdtContent>
              <w:p w:rsidR="006B5EE0" w:rsidRPr="006B5EE0" w:rsidRDefault="006B5EE0" w:rsidP="006B5EE0">
                <w:pPr>
                  <w:pStyle w:val="NOSSideHeading"/>
                  <w:spacing w:line="276" w:lineRule="auto"/>
                  <w:rPr>
                    <w:b w:val="0"/>
                    <w:i/>
                    <w:sz w:val="22"/>
                  </w:rPr>
                </w:pPr>
                <w:r w:rsidRPr="006B5EE0">
                  <w:rPr>
                    <w:b w:val="0"/>
                    <w:i/>
                    <w:sz w:val="22"/>
                  </w:rPr>
                  <w:t>You need to know and understand:</w:t>
                </w:r>
              </w:p>
            </w:sdtContent>
          </w:sdt>
          <w:p w:rsidR="006B5EE0" w:rsidRPr="006B5EE0" w:rsidRDefault="006B5EE0" w:rsidP="006B5EE0">
            <w:pPr>
              <w:pStyle w:val="NOSSideHeading"/>
              <w:spacing w:line="276" w:lineRule="auto"/>
              <w:rPr>
                <w:b w:val="0"/>
                <w:i/>
                <w:sz w:val="22"/>
              </w:rPr>
            </w:pPr>
          </w:p>
        </w:tc>
        <w:tc>
          <w:tcPr>
            <w:tcW w:w="7902" w:type="dxa"/>
          </w:tcPr>
          <w:p w:rsidR="006B5EE0" w:rsidRPr="006B5EE0" w:rsidRDefault="006B5EE0" w:rsidP="006B5EE0">
            <w:pPr>
              <w:pStyle w:val="NOSBodyHeading"/>
              <w:spacing w:line="276" w:lineRule="auto"/>
              <w:rPr>
                <w:rFonts w:cs="Arial"/>
              </w:rPr>
            </w:pPr>
            <w:r w:rsidRPr="006B5EE0">
              <w:rPr>
                <w:rFonts w:cs="Arial"/>
              </w:rPr>
              <w:t>Documentation</w:t>
            </w:r>
          </w:p>
          <w:p w:rsidR="006B5EE0" w:rsidRPr="006B5EE0" w:rsidRDefault="006B5EE0" w:rsidP="006B5EE0">
            <w:pPr>
              <w:pStyle w:val="NOSBodyHeading"/>
              <w:spacing w:line="276" w:lineRule="auto"/>
              <w:rPr>
                <w:rFonts w:cs="Arial"/>
              </w:rPr>
            </w:pPr>
          </w:p>
          <w:p w:rsidR="006B5EE0" w:rsidRPr="006B5EE0" w:rsidRDefault="006B5EE0" w:rsidP="006B5EE0">
            <w:pPr>
              <w:pStyle w:val="NOSBodyHeading"/>
              <w:numPr>
                <w:ilvl w:val="0"/>
                <w:numId w:val="18"/>
              </w:numPr>
              <w:spacing w:line="276" w:lineRule="auto"/>
              <w:rPr>
                <w:rFonts w:cs="Arial"/>
                <w:b w:val="0"/>
              </w:rPr>
            </w:pPr>
            <w:r w:rsidRPr="006B5EE0">
              <w:rPr>
                <w:rFonts w:cs="Arial"/>
                <w:b w:val="0"/>
              </w:rPr>
              <w:t>the relevant interview documentation and how to complete it correctly</w:t>
            </w:r>
          </w:p>
          <w:p w:rsidR="006B5EE0" w:rsidRPr="006B5EE0" w:rsidRDefault="006B5EE0" w:rsidP="006B5EE0">
            <w:pPr>
              <w:pStyle w:val="NOSBodyHeading"/>
              <w:numPr>
                <w:ilvl w:val="0"/>
                <w:numId w:val="18"/>
              </w:numPr>
              <w:spacing w:line="276" w:lineRule="auto"/>
              <w:rPr>
                <w:rFonts w:cs="Arial"/>
                <w:b w:val="0"/>
              </w:rPr>
            </w:pPr>
            <w:r w:rsidRPr="006B5EE0">
              <w:rPr>
                <w:rFonts w:cs="Arial"/>
                <w:b w:val="0"/>
              </w:rPr>
              <w:t xml:space="preserve">the reasons why endorsements may be required </w:t>
            </w:r>
          </w:p>
          <w:p w:rsidR="006B5EE0" w:rsidRPr="006B5EE0" w:rsidRDefault="006B5EE0" w:rsidP="006B5EE0">
            <w:pPr>
              <w:pStyle w:val="NOSBodyHeading"/>
              <w:spacing w:line="276" w:lineRule="auto"/>
              <w:rPr>
                <w:rFonts w:cs="Arial"/>
              </w:rPr>
            </w:pPr>
          </w:p>
        </w:tc>
      </w:tr>
    </w:tbl>
    <w:p w:rsidR="006B5EE0" w:rsidRDefault="0052780A" w:rsidP="006B5EE0">
      <w:pPr>
        <w:spacing w:after="0" w:line="240" w:lineRule="auto"/>
        <w:rPr>
          <w:rFonts w:ascii="Arial" w:hAnsi="Arial" w:cs="Arial"/>
          <w:b/>
          <w:sz w:val="28"/>
          <w:szCs w:val="28"/>
        </w:rPr>
      </w:pPr>
      <w:r>
        <w:br w:type="page"/>
      </w:r>
      <w:bookmarkStart w:id="9" w:name="AdditionalInfo"/>
      <w:r w:rsidR="00E66529" w:rsidRPr="00E66529">
        <w:rPr>
          <w:rFonts w:ascii="Arial" w:hAnsi="Arial" w:cs="Arial"/>
          <w:b/>
          <w:sz w:val="28"/>
          <w:szCs w:val="28"/>
        </w:rPr>
        <w:lastRenderedPageBreak/>
        <w:t>Additional Information</w:t>
      </w:r>
      <w:r w:rsidR="00623C04">
        <w:rPr>
          <w:rFonts w:ascii="Arial" w:hAnsi="Arial" w:cs="Arial"/>
          <w:b/>
          <w:sz w:val="28"/>
          <w:szCs w:val="28"/>
        </w:rPr>
        <w:t xml:space="preserve"> </w:t>
      </w:r>
      <w:bookmarkStart w:id="10" w:name="EndAdditionalInfo"/>
      <w:bookmarkEnd w:id="10"/>
    </w:p>
    <w:p w:rsidR="00E66529" w:rsidRPr="006B5EE0" w:rsidRDefault="00E66529" w:rsidP="006B5EE0">
      <w:pPr>
        <w:spacing w:after="0" w:line="240" w:lineRule="auto"/>
      </w:pPr>
    </w:p>
    <w:tbl>
      <w:tblPr>
        <w:tblW w:w="0" w:type="auto"/>
        <w:tblLook w:val="04A0"/>
      </w:tblPr>
      <w:tblGrid>
        <w:gridCol w:w="2518"/>
        <w:gridCol w:w="7902"/>
      </w:tblGrid>
      <w:tr w:rsidR="00623C04">
        <w:tc>
          <w:tcPr>
            <w:tcW w:w="2518" w:type="dxa"/>
          </w:tcPr>
          <w:p w:rsidR="00623C04" w:rsidRPr="0036118B" w:rsidRDefault="00623C04" w:rsidP="006B5EE0">
            <w:pPr>
              <w:pStyle w:val="NOSSideHeading"/>
              <w:spacing w:line="276" w:lineRule="auto"/>
              <w:rPr>
                <w:rFonts w:cs="Arial"/>
              </w:rPr>
            </w:pPr>
            <w:bookmarkStart w:id="11" w:name="ScopePC"/>
            <w:bookmarkEnd w:id="9"/>
            <w:r w:rsidRPr="0036118B">
              <w:rPr>
                <w:rFonts w:cs="Arial"/>
              </w:rPr>
              <w:t>Scope/range related to performance criteria</w:t>
            </w:r>
          </w:p>
          <w:p w:rsidR="00623C04" w:rsidRDefault="00623C04" w:rsidP="006B5EE0">
            <w:pPr>
              <w:pStyle w:val="NOSSideHeading"/>
              <w:spacing w:line="276" w:lineRule="auto"/>
            </w:pPr>
          </w:p>
        </w:tc>
        <w:tc>
          <w:tcPr>
            <w:tcW w:w="7902" w:type="dxa"/>
          </w:tcPr>
          <w:p w:rsidR="00D30520" w:rsidRDefault="008A1E9B" w:rsidP="006B5EE0">
            <w:pPr>
              <w:pStyle w:val="NOSBodyText"/>
              <w:spacing w:line="276" w:lineRule="auto"/>
            </w:pPr>
            <w:bookmarkStart w:id="12" w:name="StartScopePC"/>
            <w:bookmarkEnd w:id="12"/>
            <w:r w:rsidRPr="008A1E9B">
              <w:rPr>
                <w:b/>
              </w:rPr>
              <w:t>Plan and prepare interviews with victims and witnesses</w:t>
            </w:r>
          </w:p>
          <w:p w:rsidR="00D30520" w:rsidRDefault="00D30520" w:rsidP="006B5EE0">
            <w:pPr>
              <w:pStyle w:val="NOSBodyText"/>
              <w:spacing w:line="276" w:lineRule="auto"/>
            </w:pPr>
          </w:p>
          <w:p w:rsidR="006B5EE0" w:rsidRPr="006B5EE0" w:rsidRDefault="00D30520" w:rsidP="006B5EE0">
            <w:pPr>
              <w:pStyle w:val="NOSBodyText"/>
              <w:numPr>
                <w:ilvl w:val="0"/>
                <w:numId w:val="17"/>
              </w:numPr>
              <w:spacing w:line="276" w:lineRule="auto"/>
              <w:rPr>
                <w:b/>
              </w:rPr>
            </w:pPr>
            <w:r w:rsidRPr="006B5EE0">
              <w:rPr>
                <w:b/>
              </w:rPr>
              <w:t>category of interviewee</w:t>
            </w:r>
          </w:p>
          <w:p w:rsidR="006B5EE0" w:rsidRDefault="00D30520" w:rsidP="006B5EE0">
            <w:pPr>
              <w:pStyle w:val="NOSBodyText"/>
              <w:numPr>
                <w:ilvl w:val="1"/>
                <w:numId w:val="23"/>
              </w:numPr>
              <w:spacing w:line="276" w:lineRule="auto"/>
            </w:pPr>
            <w:r>
              <w:t>vulnerable</w:t>
            </w:r>
          </w:p>
          <w:p w:rsidR="006B5EE0" w:rsidRDefault="00D30520" w:rsidP="006B5EE0">
            <w:pPr>
              <w:pStyle w:val="NOSBodyText"/>
              <w:numPr>
                <w:ilvl w:val="1"/>
                <w:numId w:val="23"/>
              </w:numPr>
              <w:spacing w:line="276" w:lineRule="auto"/>
            </w:pPr>
            <w:r>
              <w:t xml:space="preserve">intimidated </w:t>
            </w:r>
          </w:p>
          <w:p w:rsidR="006B5EE0" w:rsidRDefault="00D30520" w:rsidP="006B5EE0">
            <w:pPr>
              <w:pStyle w:val="NOSBodyText"/>
              <w:numPr>
                <w:ilvl w:val="1"/>
                <w:numId w:val="23"/>
              </w:numPr>
              <w:spacing w:line="276" w:lineRule="auto"/>
            </w:pPr>
            <w:r>
              <w:t xml:space="preserve">significant </w:t>
            </w:r>
          </w:p>
          <w:p w:rsidR="006B5EE0" w:rsidRDefault="00D30520" w:rsidP="006B5EE0">
            <w:pPr>
              <w:pStyle w:val="NOSBodyText"/>
              <w:numPr>
                <w:ilvl w:val="1"/>
                <w:numId w:val="23"/>
              </w:numPr>
              <w:spacing w:line="276" w:lineRule="auto"/>
            </w:pPr>
            <w:r>
              <w:t>other</w:t>
            </w:r>
          </w:p>
          <w:p w:rsidR="00D30520" w:rsidRDefault="00D30520" w:rsidP="006B5EE0">
            <w:pPr>
              <w:pStyle w:val="NOSBodyText"/>
              <w:spacing w:line="276" w:lineRule="auto"/>
              <w:ind w:left="927"/>
            </w:pPr>
          </w:p>
          <w:p w:rsidR="006B5EE0" w:rsidRPr="006B5EE0" w:rsidRDefault="00D30520" w:rsidP="006B5EE0">
            <w:pPr>
              <w:pStyle w:val="NOSBodyText"/>
              <w:numPr>
                <w:ilvl w:val="0"/>
                <w:numId w:val="17"/>
              </w:numPr>
              <w:spacing w:line="276" w:lineRule="auto"/>
              <w:rPr>
                <w:b/>
              </w:rPr>
            </w:pPr>
            <w:r w:rsidRPr="006B5EE0">
              <w:rPr>
                <w:b/>
              </w:rPr>
              <w:t>relevant others</w:t>
            </w:r>
          </w:p>
          <w:p w:rsidR="006B5EE0" w:rsidRDefault="00D30520" w:rsidP="006B5EE0">
            <w:pPr>
              <w:pStyle w:val="NOSBodyText"/>
              <w:numPr>
                <w:ilvl w:val="1"/>
                <w:numId w:val="24"/>
              </w:numPr>
              <w:spacing w:line="276" w:lineRule="auto"/>
            </w:pPr>
            <w:r>
              <w:t xml:space="preserve">interview supporters </w:t>
            </w:r>
          </w:p>
          <w:p w:rsidR="006B5EE0" w:rsidRDefault="00D30520" w:rsidP="006B5EE0">
            <w:pPr>
              <w:pStyle w:val="NOSBodyText"/>
              <w:numPr>
                <w:ilvl w:val="1"/>
                <w:numId w:val="24"/>
              </w:numPr>
              <w:spacing w:line="276" w:lineRule="auto"/>
            </w:pPr>
            <w:r>
              <w:t xml:space="preserve">health care professionals </w:t>
            </w:r>
          </w:p>
          <w:p w:rsidR="006B5EE0" w:rsidRDefault="00D30520" w:rsidP="006B5EE0">
            <w:pPr>
              <w:pStyle w:val="NOSBodyText"/>
              <w:numPr>
                <w:ilvl w:val="1"/>
                <w:numId w:val="24"/>
              </w:numPr>
              <w:spacing w:line="276" w:lineRule="auto"/>
            </w:pPr>
            <w:r>
              <w:t xml:space="preserve">interpreters </w:t>
            </w:r>
          </w:p>
          <w:p w:rsidR="006B5EE0" w:rsidRDefault="00D30520" w:rsidP="006B5EE0">
            <w:pPr>
              <w:pStyle w:val="NOSBodyText"/>
              <w:numPr>
                <w:ilvl w:val="1"/>
                <w:numId w:val="24"/>
              </w:numPr>
              <w:spacing w:line="276" w:lineRule="auto"/>
            </w:pPr>
            <w:r>
              <w:t xml:space="preserve"> prosecutors</w:t>
            </w:r>
          </w:p>
          <w:p w:rsidR="00D30520" w:rsidRDefault="00D30520" w:rsidP="006B5EE0">
            <w:pPr>
              <w:pStyle w:val="NOSBodyText"/>
              <w:spacing w:line="276" w:lineRule="auto"/>
              <w:ind w:left="927"/>
            </w:pPr>
          </w:p>
          <w:p w:rsidR="006B5EE0" w:rsidRPr="006B5EE0" w:rsidRDefault="00D30520" w:rsidP="006B5EE0">
            <w:pPr>
              <w:pStyle w:val="NOSBodyText"/>
              <w:numPr>
                <w:ilvl w:val="0"/>
                <w:numId w:val="17"/>
              </w:numPr>
              <w:spacing w:line="276" w:lineRule="auto"/>
              <w:rPr>
                <w:b/>
              </w:rPr>
            </w:pPr>
            <w:r w:rsidRPr="006B5EE0">
              <w:rPr>
                <w:b/>
              </w:rPr>
              <w:t>location</w:t>
            </w:r>
          </w:p>
          <w:p w:rsidR="006B5EE0" w:rsidRDefault="00D30520" w:rsidP="006B5EE0">
            <w:pPr>
              <w:pStyle w:val="NOSBodyText"/>
              <w:numPr>
                <w:ilvl w:val="1"/>
                <w:numId w:val="19"/>
              </w:numPr>
              <w:spacing w:line="276" w:lineRule="auto"/>
            </w:pPr>
            <w:r>
              <w:t xml:space="preserve">at the scene </w:t>
            </w:r>
          </w:p>
          <w:p w:rsidR="006B5EE0" w:rsidRDefault="00D30520" w:rsidP="006B5EE0">
            <w:pPr>
              <w:pStyle w:val="NOSBodyText"/>
              <w:numPr>
                <w:ilvl w:val="1"/>
                <w:numId w:val="19"/>
              </w:numPr>
              <w:spacing w:line="276" w:lineRule="auto"/>
            </w:pPr>
            <w:r>
              <w:t xml:space="preserve">police premises </w:t>
            </w:r>
          </w:p>
          <w:p w:rsidR="006B5EE0" w:rsidRDefault="00D30520" w:rsidP="006B5EE0">
            <w:pPr>
              <w:pStyle w:val="NOSBodyText"/>
              <w:numPr>
                <w:ilvl w:val="1"/>
                <w:numId w:val="19"/>
              </w:numPr>
              <w:spacing w:line="276" w:lineRule="auto"/>
            </w:pPr>
            <w:r>
              <w:t xml:space="preserve">interview facility </w:t>
            </w:r>
          </w:p>
          <w:p w:rsidR="006B5EE0" w:rsidRDefault="00D30520" w:rsidP="006B5EE0">
            <w:pPr>
              <w:pStyle w:val="NOSBodyText"/>
              <w:numPr>
                <w:ilvl w:val="1"/>
                <w:numId w:val="19"/>
              </w:numPr>
              <w:spacing w:line="276" w:lineRule="auto"/>
            </w:pPr>
            <w:r>
              <w:t xml:space="preserve">public, private or business premises </w:t>
            </w:r>
          </w:p>
          <w:p w:rsidR="006B5EE0" w:rsidRDefault="00D30520" w:rsidP="006B5EE0">
            <w:pPr>
              <w:pStyle w:val="NOSBodyText"/>
              <w:numPr>
                <w:ilvl w:val="1"/>
                <w:numId w:val="19"/>
              </w:numPr>
              <w:spacing w:line="276" w:lineRule="auto"/>
            </w:pPr>
            <w:r>
              <w:t xml:space="preserve">healthcare facility </w:t>
            </w:r>
          </w:p>
          <w:p w:rsidR="006B5EE0" w:rsidRDefault="00D30520" w:rsidP="006B5EE0">
            <w:pPr>
              <w:pStyle w:val="NOSBodyText"/>
              <w:numPr>
                <w:ilvl w:val="1"/>
                <w:numId w:val="19"/>
              </w:numPr>
              <w:spacing w:line="276" w:lineRule="auto"/>
            </w:pPr>
            <w:r>
              <w:t xml:space="preserve">custodial establishment </w:t>
            </w:r>
          </w:p>
          <w:p w:rsidR="006B5EE0" w:rsidRDefault="00D30520" w:rsidP="006B5EE0">
            <w:pPr>
              <w:pStyle w:val="NOSBodyText"/>
              <w:numPr>
                <w:ilvl w:val="1"/>
                <w:numId w:val="19"/>
              </w:numPr>
              <w:spacing w:line="276" w:lineRule="auto"/>
            </w:pPr>
            <w:r>
              <w:t>public place</w:t>
            </w:r>
          </w:p>
          <w:p w:rsidR="00D30520" w:rsidRDefault="00D30520" w:rsidP="006B5EE0">
            <w:pPr>
              <w:pStyle w:val="NOSBodyText"/>
              <w:spacing w:line="276" w:lineRule="auto"/>
              <w:ind w:left="927"/>
            </w:pPr>
          </w:p>
          <w:p w:rsidR="006B5EE0" w:rsidRPr="006B5EE0" w:rsidRDefault="00D30520" w:rsidP="006B5EE0">
            <w:pPr>
              <w:pStyle w:val="NOSBodyText"/>
              <w:numPr>
                <w:ilvl w:val="0"/>
                <w:numId w:val="17"/>
              </w:numPr>
              <w:spacing w:line="276" w:lineRule="auto"/>
              <w:rPr>
                <w:b/>
              </w:rPr>
            </w:pPr>
            <w:r w:rsidRPr="006B5EE0">
              <w:rPr>
                <w:b/>
              </w:rPr>
              <w:t>resources</w:t>
            </w:r>
          </w:p>
          <w:p w:rsidR="006B5EE0" w:rsidRDefault="00D30520" w:rsidP="006B5EE0">
            <w:pPr>
              <w:pStyle w:val="NOSBodyText"/>
              <w:numPr>
                <w:ilvl w:val="1"/>
                <w:numId w:val="25"/>
              </w:numPr>
              <w:spacing w:line="276" w:lineRule="auto"/>
            </w:pPr>
            <w:r>
              <w:t xml:space="preserve">appropriate documentation </w:t>
            </w:r>
          </w:p>
          <w:p w:rsidR="00D30520" w:rsidRDefault="00D30520" w:rsidP="006B5EE0">
            <w:pPr>
              <w:pStyle w:val="NOSBodyText"/>
              <w:numPr>
                <w:ilvl w:val="1"/>
                <w:numId w:val="25"/>
              </w:numPr>
              <w:spacing w:line="276" w:lineRule="auto"/>
            </w:pPr>
            <w:r>
              <w:t>exhibits</w:t>
            </w:r>
          </w:p>
          <w:p w:rsidR="00D30520" w:rsidRDefault="00D30520" w:rsidP="006B5EE0">
            <w:pPr>
              <w:pStyle w:val="NOSBodyText"/>
              <w:spacing w:line="276" w:lineRule="auto"/>
            </w:pPr>
          </w:p>
          <w:p w:rsidR="006B5EE0" w:rsidRDefault="008A1E9B" w:rsidP="006B5EE0">
            <w:pPr>
              <w:pStyle w:val="NOSBodyText"/>
              <w:spacing w:line="276" w:lineRule="auto"/>
              <w:rPr>
                <w:b/>
              </w:rPr>
            </w:pPr>
            <w:r w:rsidRPr="008A1E9B">
              <w:rPr>
                <w:b/>
              </w:rPr>
              <w:t>Conduct interviews with victims and witnesses</w:t>
            </w:r>
          </w:p>
          <w:p w:rsidR="00D30520" w:rsidRDefault="00D30520" w:rsidP="006B5EE0">
            <w:pPr>
              <w:pStyle w:val="NOSBodyText"/>
              <w:spacing w:line="276" w:lineRule="auto"/>
            </w:pPr>
          </w:p>
          <w:p w:rsidR="006B5EE0" w:rsidRPr="006B5EE0" w:rsidRDefault="00D30520" w:rsidP="006B5EE0">
            <w:pPr>
              <w:pStyle w:val="NOSBodyText"/>
              <w:numPr>
                <w:ilvl w:val="0"/>
                <w:numId w:val="17"/>
              </w:numPr>
              <w:spacing w:line="276" w:lineRule="auto"/>
              <w:rPr>
                <w:b/>
              </w:rPr>
            </w:pPr>
            <w:r w:rsidRPr="006B5EE0">
              <w:rPr>
                <w:b/>
              </w:rPr>
              <w:t>relevant others</w:t>
            </w:r>
          </w:p>
          <w:p w:rsidR="006B5EE0" w:rsidRDefault="00D30520" w:rsidP="006B5EE0">
            <w:pPr>
              <w:pStyle w:val="NOSBodyText"/>
              <w:numPr>
                <w:ilvl w:val="1"/>
                <w:numId w:val="26"/>
              </w:numPr>
              <w:spacing w:line="276" w:lineRule="auto"/>
            </w:pPr>
            <w:r>
              <w:t xml:space="preserve">interview supporters </w:t>
            </w:r>
          </w:p>
          <w:p w:rsidR="006B5EE0" w:rsidRDefault="00D30520" w:rsidP="006B5EE0">
            <w:pPr>
              <w:pStyle w:val="NOSBodyText"/>
              <w:numPr>
                <w:ilvl w:val="1"/>
                <w:numId w:val="26"/>
              </w:numPr>
              <w:spacing w:line="276" w:lineRule="auto"/>
            </w:pPr>
            <w:r>
              <w:t xml:space="preserve">health care professionals </w:t>
            </w:r>
          </w:p>
          <w:p w:rsidR="006B5EE0" w:rsidRDefault="00D30520" w:rsidP="006B5EE0">
            <w:pPr>
              <w:pStyle w:val="NOSBodyText"/>
              <w:numPr>
                <w:ilvl w:val="1"/>
                <w:numId w:val="26"/>
              </w:numPr>
              <w:spacing w:line="276" w:lineRule="auto"/>
            </w:pPr>
            <w:r>
              <w:t xml:space="preserve">interpreters </w:t>
            </w:r>
          </w:p>
          <w:p w:rsidR="006B5EE0" w:rsidRDefault="00D30520" w:rsidP="006B5EE0">
            <w:pPr>
              <w:pStyle w:val="NOSBodyText"/>
              <w:numPr>
                <w:ilvl w:val="1"/>
                <w:numId w:val="26"/>
              </w:numPr>
              <w:spacing w:line="276" w:lineRule="auto"/>
            </w:pPr>
            <w:r>
              <w:t>prosecutors</w:t>
            </w:r>
          </w:p>
          <w:p w:rsidR="00D30520" w:rsidRDefault="00D30520" w:rsidP="006B5EE0">
            <w:pPr>
              <w:pStyle w:val="NOSBodyText"/>
              <w:spacing w:line="276" w:lineRule="auto"/>
              <w:ind w:left="927"/>
            </w:pPr>
          </w:p>
          <w:p w:rsidR="006B5EE0" w:rsidRPr="006B5EE0" w:rsidRDefault="00D30520" w:rsidP="006B5EE0">
            <w:pPr>
              <w:pStyle w:val="NOSBodyText"/>
              <w:numPr>
                <w:ilvl w:val="0"/>
                <w:numId w:val="17"/>
              </w:numPr>
              <w:spacing w:line="276" w:lineRule="auto"/>
              <w:rPr>
                <w:b/>
              </w:rPr>
            </w:pPr>
            <w:r w:rsidRPr="006B5EE0">
              <w:rPr>
                <w:b/>
              </w:rPr>
              <w:t>documentation</w:t>
            </w:r>
          </w:p>
          <w:p w:rsidR="006B5EE0" w:rsidRDefault="00D30520" w:rsidP="006B5EE0">
            <w:pPr>
              <w:pStyle w:val="NOSBodyText"/>
              <w:numPr>
                <w:ilvl w:val="1"/>
                <w:numId w:val="27"/>
              </w:numPr>
              <w:spacing w:line="276" w:lineRule="auto"/>
            </w:pPr>
            <w:r>
              <w:t xml:space="preserve">interview notes </w:t>
            </w:r>
          </w:p>
          <w:p w:rsidR="006B5EE0" w:rsidRDefault="00D30520" w:rsidP="006B5EE0">
            <w:pPr>
              <w:pStyle w:val="NOSBodyText"/>
              <w:numPr>
                <w:ilvl w:val="1"/>
                <w:numId w:val="27"/>
              </w:numPr>
              <w:spacing w:line="276" w:lineRule="auto"/>
            </w:pPr>
            <w:r>
              <w:t>pocket notebook</w:t>
            </w:r>
          </w:p>
          <w:p w:rsidR="006B5EE0" w:rsidRDefault="00D30520" w:rsidP="006B5EE0">
            <w:pPr>
              <w:pStyle w:val="NOSBodyText"/>
              <w:numPr>
                <w:ilvl w:val="1"/>
                <w:numId w:val="27"/>
              </w:numPr>
              <w:spacing w:line="276" w:lineRule="auto"/>
            </w:pPr>
            <w:r>
              <w:t xml:space="preserve">criminal justice statements, including victim personal statements </w:t>
            </w:r>
          </w:p>
          <w:p w:rsidR="006B5EE0" w:rsidRDefault="00D30520" w:rsidP="006B5EE0">
            <w:pPr>
              <w:pStyle w:val="NOSBodyText"/>
              <w:numPr>
                <w:ilvl w:val="1"/>
                <w:numId w:val="27"/>
              </w:numPr>
              <w:spacing w:line="276" w:lineRule="auto"/>
            </w:pPr>
            <w:r>
              <w:t xml:space="preserve">national documents </w:t>
            </w:r>
          </w:p>
          <w:p w:rsidR="006B5EE0" w:rsidRDefault="00D30520" w:rsidP="006B5EE0">
            <w:pPr>
              <w:pStyle w:val="NOSBodyText"/>
              <w:numPr>
                <w:ilvl w:val="1"/>
                <w:numId w:val="27"/>
              </w:numPr>
              <w:spacing w:line="276" w:lineRule="auto"/>
            </w:pPr>
            <w:r>
              <w:t>local documents</w:t>
            </w:r>
          </w:p>
          <w:p w:rsidR="006B5EE0" w:rsidRDefault="00D30520" w:rsidP="006B5EE0">
            <w:pPr>
              <w:pStyle w:val="NOSBodyText"/>
              <w:numPr>
                <w:ilvl w:val="1"/>
                <w:numId w:val="27"/>
              </w:numPr>
              <w:spacing w:line="276" w:lineRule="auto"/>
            </w:pPr>
            <w:r>
              <w:t>exhibits</w:t>
            </w:r>
          </w:p>
          <w:p w:rsidR="00D30520" w:rsidRDefault="00D30520" w:rsidP="006B5EE0">
            <w:pPr>
              <w:pStyle w:val="NOSBodyText"/>
              <w:spacing w:line="276" w:lineRule="auto"/>
              <w:ind w:left="927"/>
            </w:pPr>
          </w:p>
          <w:p w:rsidR="006B5EE0" w:rsidRPr="006B5EE0" w:rsidRDefault="00D30520" w:rsidP="006B5EE0">
            <w:pPr>
              <w:pStyle w:val="NOSBodyText"/>
              <w:numPr>
                <w:ilvl w:val="0"/>
                <w:numId w:val="17"/>
              </w:numPr>
              <w:spacing w:line="276" w:lineRule="auto"/>
              <w:rPr>
                <w:b/>
              </w:rPr>
            </w:pPr>
            <w:r w:rsidRPr="006B5EE0">
              <w:rPr>
                <w:b/>
              </w:rPr>
              <w:t>contingencies</w:t>
            </w:r>
          </w:p>
          <w:p w:rsidR="006B5EE0" w:rsidRDefault="00D30520" w:rsidP="006B5EE0">
            <w:pPr>
              <w:pStyle w:val="NOSBodyText"/>
              <w:numPr>
                <w:ilvl w:val="1"/>
                <w:numId w:val="28"/>
              </w:numPr>
              <w:spacing w:line="276" w:lineRule="auto"/>
            </w:pPr>
            <w:r>
              <w:t xml:space="preserve">medical </w:t>
            </w:r>
          </w:p>
          <w:p w:rsidR="006B5EE0" w:rsidRDefault="00D30520" w:rsidP="006B5EE0">
            <w:pPr>
              <w:pStyle w:val="NOSBodyText"/>
              <w:numPr>
                <w:ilvl w:val="1"/>
                <w:numId w:val="28"/>
              </w:numPr>
              <w:spacing w:line="276" w:lineRule="auto"/>
            </w:pPr>
            <w:r>
              <w:t xml:space="preserve">welfare </w:t>
            </w:r>
          </w:p>
          <w:p w:rsidR="006B5EE0" w:rsidRDefault="00D30520" w:rsidP="006B5EE0">
            <w:pPr>
              <w:pStyle w:val="NOSBodyText"/>
              <w:numPr>
                <w:ilvl w:val="1"/>
                <w:numId w:val="28"/>
              </w:numPr>
              <w:spacing w:line="276" w:lineRule="auto"/>
            </w:pPr>
            <w:r>
              <w:t xml:space="preserve">hostile or reluctant behaviour </w:t>
            </w:r>
          </w:p>
          <w:p w:rsidR="00D30520" w:rsidRDefault="00D30520" w:rsidP="006B5EE0">
            <w:pPr>
              <w:pStyle w:val="NOSBodyText"/>
              <w:numPr>
                <w:ilvl w:val="1"/>
                <w:numId w:val="28"/>
              </w:numPr>
              <w:spacing w:line="276" w:lineRule="auto"/>
            </w:pPr>
            <w:r>
              <w:t>environmental conditions</w:t>
            </w:r>
          </w:p>
          <w:p w:rsidR="00D30520" w:rsidRDefault="00D30520" w:rsidP="006B5EE0">
            <w:pPr>
              <w:pStyle w:val="NOSBodyText"/>
              <w:spacing w:line="276" w:lineRule="auto"/>
            </w:pPr>
          </w:p>
          <w:p w:rsidR="006B5EE0" w:rsidRDefault="008A1E9B" w:rsidP="006B5EE0">
            <w:pPr>
              <w:pStyle w:val="NOSBodyText"/>
              <w:spacing w:line="276" w:lineRule="auto"/>
              <w:rPr>
                <w:b/>
              </w:rPr>
            </w:pPr>
            <w:r w:rsidRPr="008A1E9B">
              <w:rPr>
                <w:b/>
              </w:rPr>
              <w:t>Evaluate interviews with victims and witnesses and carry out</w:t>
            </w:r>
            <w:r w:rsidR="00D30520">
              <w:t xml:space="preserve"> </w:t>
            </w:r>
            <w:r w:rsidRPr="008A1E9B">
              <w:rPr>
                <w:b/>
              </w:rPr>
              <w:t>post-interview processes</w:t>
            </w:r>
          </w:p>
          <w:p w:rsidR="00D30520" w:rsidRDefault="00D30520" w:rsidP="006B5EE0">
            <w:pPr>
              <w:pStyle w:val="NOSBodyText"/>
              <w:spacing w:line="276" w:lineRule="auto"/>
            </w:pPr>
          </w:p>
          <w:p w:rsidR="006B5EE0" w:rsidRPr="006B5EE0" w:rsidRDefault="00D30520" w:rsidP="006B5EE0">
            <w:pPr>
              <w:pStyle w:val="NOSBodyText"/>
              <w:numPr>
                <w:ilvl w:val="0"/>
                <w:numId w:val="17"/>
              </w:numPr>
              <w:spacing w:line="276" w:lineRule="auto"/>
              <w:rPr>
                <w:b/>
              </w:rPr>
            </w:pPr>
            <w:r w:rsidRPr="006B5EE0">
              <w:rPr>
                <w:b/>
              </w:rPr>
              <w:t>action</w:t>
            </w:r>
          </w:p>
          <w:p w:rsidR="006B5EE0" w:rsidRDefault="00D30520" w:rsidP="006B5EE0">
            <w:pPr>
              <w:pStyle w:val="NOSBodyText"/>
              <w:numPr>
                <w:ilvl w:val="1"/>
                <w:numId w:val="29"/>
              </w:numPr>
              <w:spacing w:line="276" w:lineRule="auto"/>
            </w:pPr>
            <w:r>
              <w:t xml:space="preserve">no further action </w:t>
            </w:r>
          </w:p>
          <w:p w:rsidR="006B5EE0" w:rsidRDefault="00D30520" w:rsidP="006B5EE0">
            <w:pPr>
              <w:pStyle w:val="NOSBodyText"/>
              <w:numPr>
                <w:ilvl w:val="1"/>
                <w:numId w:val="29"/>
              </w:numPr>
              <w:spacing w:line="276" w:lineRule="auto"/>
            </w:pPr>
            <w:r>
              <w:t xml:space="preserve">further lines of enquiry </w:t>
            </w:r>
          </w:p>
          <w:p w:rsidR="006B5EE0" w:rsidRDefault="00D30520" w:rsidP="006B5EE0">
            <w:pPr>
              <w:pStyle w:val="NOSBodyText"/>
              <w:numPr>
                <w:ilvl w:val="1"/>
                <w:numId w:val="29"/>
              </w:numPr>
              <w:spacing w:line="276" w:lineRule="auto"/>
            </w:pPr>
            <w:r>
              <w:t xml:space="preserve">briefing other personnel </w:t>
            </w:r>
          </w:p>
          <w:p w:rsidR="006B5EE0" w:rsidRDefault="00D30520" w:rsidP="006B5EE0">
            <w:pPr>
              <w:pStyle w:val="NOSBodyText"/>
              <w:numPr>
                <w:ilvl w:val="1"/>
                <w:numId w:val="29"/>
              </w:numPr>
              <w:spacing w:line="276" w:lineRule="auto"/>
            </w:pPr>
            <w:r>
              <w:t>update intelligence systems</w:t>
            </w:r>
          </w:p>
          <w:p w:rsidR="00D30520" w:rsidRDefault="00D30520" w:rsidP="006B5EE0">
            <w:pPr>
              <w:pStyle w:val="NOSBodyText"/>
              <w:spacing w:line="276" w:lineRule="auto"/>
              <w:ind w:left="927"/>
            </w:pPr>
          </w:p>
          <w:p w:rsidR="006B5EE0" w:rsidRPr="006B5EE0" w:rsidRDefault="00D30520" w:rsidP="006B5EE0">
            <w:pPr>
              <w:pStyle w:val="NOSBodyText"/>
              <w:numPr>
                <w:ilvl w:val="0"/>
                <w:numId w:val="17"/>
              </w:numPr>
              <w:spacing w:line="276" w:lineRule="auto"/>
              <w:rPr>
                <w:b/>
              </w:rPr>
            </w:pPr>
            <w:r w:rsidRPr="006B5EE0">
              <w:rPr>
                <w:b/>
              </w:rPr>
              <w:t>relevant others</w:t>
            </w:r>
          </w:p>
          <w:p w:rsidR="006B5EE0" w:rsidRDefault="00D30520" w:rsidP="006B5EE0">
            <w:pPr>
              <w:pStyle w:val="NOSBodyText"/>
              <w:numPr>
                <w:ilvl w:val="1"/>
                <w:numId w:val="30"/>
              </w:numPr>
              <w:spacing w:line="276" w:lineRule="auto"/>
            </w:pPr>
            <w:r>
              <w:t xml:space="preserve">interview supporters </w:t>
            </w:r>
          </w:p>
          <w:p w:rsidR="006B5EE0" w:rsidRDefault="00D30520" w:rsidP="006B5EE0">
            <w:pPr>
              <w:pStyle w:val="NOSBodyText"/>
              <w:numPr>
                <w:ilvl w:val="1"/>
                <w:numId w:val="30"/>
              </w:numPr>
              <w:spacing w:line="276" w:lineRule="auto"/>
            </w:pPr>
            <w:r>
              <w:t>health care professionals</w:t>
            </w:r>
          </w:p>
          <w:p w:rsidR="006B5EE0" w:rsidRDefault="00D30520" w:rsidP="006B5EE0">
            <w:pPr>
              <w:pStyle w:val="NOSBodyText"/>
              <w:numPr>
                <w:ilvl w:val="1"/>
                <w:numId w:val="30"/>
              </w:numPr>
              <w:spacing w:line="276" w:lineRule="auto"/>
            </w:pPr>
            <w:r>
              <w:t xml:space="preserve">interpreters </w:t>
            </w:r>
          </w:p>
          <w:p w:rsidR="00D30520" w:rsidRDefault="00D30520" w:rsidP="006B5EE0">
            <w:pPr>
              <w:pStyle w:val="NOSBodyText"/>
              <w:numPr>
                <w:ilvl w:val="1"/>
                <w:numId w:val="30"/>
              </w:numPr>
              <w:spacing w:line="276" w:lineRule="auto"/>
            </w:pPr>
            <w:r>
              <w:t>prosecutors</w:t>
            </w:r>
          </w:p>
          <w:p w:rsidR="005E09C4" w:rsidRDefault="005E09C4" w:rsidP="006B5EE0">
            <w:pPr>
              <w:pStyle w:val="NOSBodyText"/>
              <w:spacing w:line="276" w:lineRule="auto"/>
            </w:pPr>
            <w:bookmarkStart w:id="13" w:name="EndScopePC"/>
            <w:bookmarkEnd w:id="13"/>
          </w:p>
        </w:tc>
      </w:tr>
      <w:bookmarkEnd w:id="11"/>
    </w:tbl>
    <w:p w:rsidR="00D762B7" w:rsidRDefault="00D762B7" w:rsidP="00D762B7">
      <w:r>
        <w:lastRenderedPageBreak/>
        <w:br w:type="page"/>
      </w:r>
    </w:p>
    <w:tbl>
      <w:tblPr>
        <w:tblW w:w="0" w:type="auto"/>
        <w:tblLook w:val="04A0"/>
      </w:tblPr>
      <w:tblGrid>
        <w:gridCol w:w="2518"/>
        <w:gridCol w:w="7902"/>
      </w:tblGrid>
      <w:tr w:rsidR="0052780A" w:rsidRPr="00CF4D98">
        <w:tc>
          <w:tcPr>
            <w:tcW w:w="2518" w:type="dxa"/>
          </w:tcPr>
          <w:p w:rsidR="0052780A" w:rsidRPr="004E05F7" w:rsidRDefault="0052780A" w:rsidP="00690067">
            <w:pPr>
              <w:pStyle w:val="NOSSideHeading"/>
            </w:pPr>
            <w:bookmarkStart w:id="14" w:name="EndBookmark"/>
            <w:bookmarkEnd w:id="14"/>
            <w:r>
              <w:lastRenderedPageBreak/>
              <w:br w:type="page"/>
            </w:r>
            <w:sdt>
              <w:sdtPr>
                <w:id w:val="28180635"/>
                <w:lock w:val="sdtLocked"/>
                <w:placeholder>
                  <w:docPart w:val="DefaultPlaceholder_22675703"/>
                </w:placeholder>
              </w:sdtPr>
              <w:sdtContent>
                <w:r w:rsidR="009406A9" w:rsidRPr="004E05F7">
                  <w:rPr>
                    <w:rStyle w:val="A2"/>
                    <w:b/>
                    <w:bCs w:val="0"/>
                    <w:color w:val="0070C0"/>
                  </w:rPr>
                  <w:t>Developed by</w:t>
                </w:r>
              </w:sdtContent>
            </w:sdt>
          </w:p>
        </w:tc>
        <w:tc>
          <w:tcPr>
            <w:tcW w:w="7902" w:type="dxa"/>
          </w:tcPr>
          <w:p w:rsidR="0052780A" w:rsidRDefault="00B90A2D" w:rsidP="001F6BF7">
            <w:pPr>
              <w:pStyle w:val="NOSBodyText"/>
            </w:pPr>
            <w:bookmarkStart w:id="15" w:name="StartDevelopedBy"/>
            <w:bookmarkEnd w:id="15"/>
            <w:r>
              <w:t>Skills for Justice</w:t>
            </w:r>
          </w:p>
          <w:p w:rsidR="001F6BF7" w:rsidRPr="00CF4D98" w:rsidRDefault="001F6BF7" w:rsidP="001F6BF7">
            <w:pPr>
              <w:pStyle w:val="NOSBodyText"/>
            </w:pPr>
            <w:bookmarkStart w:id="16" w:name="EndDevelopedBy"/>
            <w:bookmarkEnd w:id="16"/>
          </w:p>
        </w:tc>
      </w:tr>
      <w:tr w:rsidR="0052780A" w:rsidRPr="00CF4D98">
        <w:tc>
          <w:tcPr>
            <w:tcW w:w="2518" w:type="dxa"/>
          </w:tcPr>
          <w:p w:rsidR="0052780A" w:rsidRPr="004E05F7" w:rsidRDefault="00BD2CA1" w:rsidP="009406A9">
            <w:pPr>
              <w:pStyle w:val="NOSSideHeading"/>
            </w:pPr>
            <w:r>
              <w:pict>
                <v:shapetype id="_x0000_t32" coordsize="21600,21600" o:spt="32" o:oned="t" path="m,l21600,21600e" filled="f">
                  <v:path arrowok="t" fillok="f" o:connecttype="none"/>
                  <o:lock v:ext="edit" shapetype="t"/>
                </v:shapetype>
                <v:shape id="_x0000_s1039" type="#_x0000_t32" style="position:absolute;margin-left:.6pt;margin-top:-2.65pt;width:509pt;height:0;z-index:251677696;mso-position-horizontal-relative:text;mso-position-vertical-relative:text" o:connectortype="straight" strokecolor="#0070c0" strokeweight="1pt"/>
              </w:pict>
            </w:r>
            <w:sdt>
              <w:sdtPr>
                <w:id w:val="28180637"/>
                <w:lock w:val="sdtContentLocked"/>
                <w:placeholder>
                  <w:docPart w:val="DefaultPlaceholder_22675703"/>
                </w:placeholder>
              </w:sdtPr>
              <w:sdtContent>
                <w:r w:rsidR="009406A9" w:rsidRPr="004E05F7">
                  <w:rPr>
                    <w:rStyle w:val="A2"/>
                    <w:b/>
                    <w:bCs w:val="0"/>
                    <w:color w:val="0070C0"/>
                  </w:rPr>
                  <w:t>Version number</w:t>
                </w:r>
              </w:sdtContent>
            </w:sdt>
          </w:p>
        </w:tc>
        <w:tc>
          <w:tcPr>
            <w:tcW w:w="7902" w:type="dxa"/>
          </w:tcPr>
          <w:p w:rsidR="0052780A" w:rsidRDefault="003C3EDA" w:rsidP="001F6BF7">
            <w:pPr>
              <w:pStyle w:val="NOSBodyText"/>
              <w:rPr>
                <w:color w:val="221E1F"/>
              </w:rPr>
            </w:pPr>
            <w:bookmarkStart w:id="17" w:name="StartVersion"/>
            <w:bookmarkEnd w:id="17"/>
            <w:r>
              <w:rPr>
                <w:color w:val="221E1F"/>
              </w:rPr>
              <w:t>2</w:t>
            </w:r>
          </w:p>
          <w:p w:rsidR="001F6BF7" w:rsidRPr="004E05F7" w:rsidRDefault="001F6BF7" w:rsidP="001F6BF7">
            <w:pPr>
              <w:pStyle w:val="NOSBodyText"/>
              <w:rPr>
                <w:color w:val="221E1F"/>
              </w:rPr>
            </w:pPr>
            <w:bookmarkStart w:id="18" w:name="EndVersion"/>
            <w:bookmarkEnd w:id="18"/>
          </w:p>
        </w:tc>
      </w:tr>
      <w:tr w:rsidR="0052780A" w:rsidRPr="00CF4D98">
        <w:tc>
          <w:tcPr>
            <w:tcW w:w="2518" w:type="dxa"/>
          </w:tcPr>
          <w:p w:rsidR="0052780A" w:rsidRPr="004E05F7" w:rsidRDefault="00BD2CA1" w:rsidP="00690067">
            <w:pPr>
              <w:autoSpaceDE w:val="0"/>
              <w:autoSpaceDN w:val="0"/>
              <w:adjustRightInd w:val="0"/>
              <w:spacing w:after="0" w:line="241" w:lineRule="atLeast"/>
              <w:rPr>
                <w:rFonts w:ascii="Helvetica" w:hAnsi="Helvetica" w:cs="Helvetica"/>
                <w:b/>
                <w:bCs/>
                <w:noProof/>
                <w:color w:val="0078C1"/>
                <w:sz w:val="26"/>
                <w:lang w:eastAsia="en-GB"/>
              </w:rPr>
            </w:pPr>
            <w:r>
              <w:rPr>
                <w:rFonts w:ascii="Helvetica" w:hAnsi="Helvetica" w:cs="Helvetica"/>
                <w:b/>
                <w:bCs/>
                <w:noProof/>
                <w:color w:val="0078C1"/>
                <w:sz w:val="26"/>
                <w:lang w:eastAsia="en-GB"/>
              </w:rPr>
              <w:pict>
                <v:shape id="_x0000_s1040" type="#_x0000_t32" style="position:absolute;margin-left:.6pt;margin-top:-2.65pt;width:509pt;height:0;z-index:251678720;mso-position-horizontal-relative:text;mso-position-vertical-relative:text" o:connectortype="straight" strokecolor="#0070c0" strokeweight="1pt"/>
              </w:pict>
            </w:r>
            <w:sdt>
              <w:sdtPr>
                <w:rPr>
                  <w:rFonts w:ascii="Helvetica" w:hAnsi="Helvetica" w:cs="Helvetica"/>
                  <w:b/>
                  <w:bCs/>
                  <w:noProof/>
                  <w:color w:val="0078C1"/>
                  <w:sz w:val="26"/>
                  <w:lang w:eastAsia="en-GB"/>
                </w:rPr>
                <w:id w:val="28180639"/>
                <w:lock w:val="sdtContentLocked"/>
                <w:placeholder>
                  <w:docPart w:val="DefaultPlaceholder_22675703"/>
                </w:placeholder>
              </w:sdtPr>
              <w:sdtContent>
                <w:r w:rsidR="009406A9">
                  <w:rPr>
                    <w:rStyle w:val="A2"/>
                    <w:rFonts w:ascii="Helvetica" w:hAnsi="Helvetica" w:cs="Helvetica"/>
                    <w:noProof/>
                    <w:szCs w:val="22"/>
                    <w:lang w:eastAsia="en-GB"/>
                  </w:rPr>
                  <w:t>Date approved</w:t>
                </w:r>
              </w:sdtContent>
            </w:sdt>
          </w:p>
        </w:tc>
        <w:tc>
          <w:tcPr>
            <w:tcW w:w="7902" w:type="dxa"/>
          </w:tcPr>
          <w:p w:rsidR="0052780A" w:rsidRDefault="006B5EE0" w:rsidP="001F6BF7">
            <w:pPr>
              <w:pStyle w:val="NOSBodyText"/>
              <w:rPr>
                <w:color w:val="221E1F"/>
              </w:rPr>
            </w:pPr>
            <w:bookmarkStart w:id="19" w:name="StartApproved"/>
            <w:bookmarkEnd w:id="19"/>
            <w:r>
              <w:rPr>
                <w:color w:val="221E1F"/>
              </w:rPr>
              <w:t>May 2008</w:t>
            </w:r>
          </w:p>
          <w:p w:rsidR="001F6BF7" w:rsidRPr="004E05F7" w:rsidRDefault="001F6BF7" w:rsidP="001F6BF7">
            <w:pPr>
              <w:pStyle w:val="NOSBodyText"/>
              <w:rPr>
                <w:color w:val="221E1F"/>
              </w:rPr>
            </w:pPr>
            <w:bookmarkStart w:id="20" w:name="EndApproved"/>
            <w:bookmarkEnd w:id="20"/>
          </w:p>
        </w:tc>
      </w:tr>
      <w:tr w:rsidR="0052780A" w:rsidRPr="00CF4D98">
        <w:tc>
          <w:tcPr>
            <w:tcW w:w="2518" w:type="dxa"/>
          </w:tcPr>
          <w:p w:rsidR="0052780A" w:rsidRDefault="00BD2CA1" w:rsidP="00690067">
            <w:pPr>
              <w:autoSpaceDE w:val="0"/>
              <w:autoSpaceDN w:val="0"/>
              <w:adjustRightInd w:val="0"/>
              <w:spacing w:after="0" w:line="241" w:lineRule="atLeast"/>
              <w:rPr>
                <w:rStyle w:val="A2"/>
              </w:rPr>
            </w:pPr>
            <w:sdt>
              <w:sdtPr>
                <w:rPr>
                  <w:rStyle w:val="A2"/>
                  <w:rFonts w:ascii="Helvetica" w:hAnsi="Helvetica" w:cs="Helvetica"/>
                  <w:noProof/>
                  <w:szCs w:val="22"/>
                  <w:lang w:eastAsia="en-GB"/>
                </w:rPr>
                <w:id w:val="28180641"/>
                <w:lock w:val="sdtContentLocked"/>
                <w:placeholder>
                  <w:docPart w:val="DefaultPlaceholder_22675703"/>
                </w:placeholder>
              </w:sdtPr>
              <w:sdtContent>
                <w:r w:rsidR="009406A9">
                  <w:rPr>
                    <w:rStyle w:val="A2"/>
                    <w:rFonts w:ascii="Helvetica" w:hAnsi="Helvetica" w:cs="Helvetica"/>
                    <w:noProof/>
                    <w:szCs w:val="22"/>
                    <w:lang w:eastAsia="en-GB"/>
                  </w:rPr>
                  <w:t>Indicative review date</w:t>
                </w:r>
              </w:sdtContent>
            </w:sdt>
            <w:r w:rsidRPr="00BD2CA1">
              <w:rPr>
                <w:rFonts w:ascii="Helvetica" w:hAnsi="Helvetica" w:cs="Helvetica"/>
                <w:b/>
                <w:bCs/>
                <w:noProof/>
                <w:color w:val="0078C1"/>
                <w:sz w:val="26"/>
                <w:lang w:eastAsia="en-GB"/>
              </w:rPr>
              <w:pict>
                <v:shape id="_x0000_s1041" type="#_x0000_t32" style="position:absolute;margin-left:.6pt;margin-top:-2.65pt;width:509pt;height:0;z-index:251679744;mso-position-horizontal-relative:text;mso-position-vertical-relative:text" o:connectortype="straight" strokecolor="#0070c0" strokeweight="1pt"/>
              </w:pict>
            </w:r>
          </w:p>
          <w:p w:rsidR="0052780A" w:rsidRPr="004E05F7" w:rsidRDefault="0052780A"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6B5EE0" w:rsidRDefault="00DA138C" w:rsidP="006B5EE0">
            <w:pPr>
              <w:pStyle w:val="NOSBodyText"/>
              <w:rPr>
                <w:color w:val="221E1F"/>
              </w:rPr>
            </w:pPr>
            <w:bookmarkStart w:id="21" w:name="StartReview"/>
            <w:bookmarkStart w:id="22" w:name="EndReview"/>
            <w:bookmarkEnd w:id="21"/>
            <w:bookmarkEnd w:id="22"/>
            <w:r>
              <w:rPr>
                <w:color w:val="221E1F"/>
              </w:rPr>
              <w:t>May 2013</w:t>
            </w:r>
          </w:p>
          <w:p w:rsidR="001F6BF7" w:rsidRPr="004E05F7" w:rsidRDefault="001F6BF7" w:rsidP="00690067">
            <w:pPr>
              <w:pStyle w:val="NOSBodyText"/>
              <w:rPr>
                <w:color w:val="221E1F"/>
              </w:rPr>
            </w:pPr>
          </w:p>
        </w:tc>
      </w:tr>
      <w:tr w:rsidR="0052780A" w:rsidRPr="00CF4D98">
        <w:tc>
          <w:tcPr>
            <w:tcW w:w="2518" w:type="dxa"/>
          </w:tcPr>
          <w:p w:rsidR="0052780A" w:rsidRPr="004E05F7" w:rsidRDefault="00BD2CA1" w:rsidP="00690067">
            <w:pPr>
              <w:autoSpaceDE w:val="0"/>
              <w:autoSpaceDN w:val="0"/>
              <w:adjustRightInd w:val="0"/>
              <w:spacing w:after="0" w:line="241" w:lineRule="atLeast"/>
              <w:rPr>
                <w:rFonts w:ascii="Helvetica" w:hAnsi="Helvetica" w:cs="Helvetica"/>
                <w:b/>
                <w:bCs/>
                <w:noProof/>
                <w:color w:val="0078C1"/>
                <w:sz w:val="26"/>
                <w:lang w:eastAsia="en-GB"/>
              </w:rPr>
            </w:pPr>
            <w:r>
              <w:rPr>
                <w:rFonts w:ascii="Helvetica" w:hAnsi="Helvetica" w:cs="Helvetica"/>
                <w:b/>
                <w:bCs/>
                <w:noProof/>
                <w:color w:val="0078C1"/>
                <w:sz w:val="26"/>
                <w:lang w:eastAsia="en-GB"/>
              </w:rPr>
              <w:pict>
                <v:shape id="_x0000_s1042" type="#_x0000_t32" style="position:absolute;margin-left:.6pt;margin-top:-2.65pt;width:509pt;height:0;z-index:251680768;mso-position-horizontal-relative:text;mso-position-vertical-relative:text" o:connectortype="straight" strokecolor="#0070c0" strokeweight="1pt"/>
              </w:pict>
            </w:r>
            <w:sdt>
              <w:sdtPr>
                <w:rPr>
                  <w:rFonts w:ascii="Helvetica" w:hAnsi="Helvetica" w:cs="Helvetica"/>
                  <w:b/>
                  <w:bCs/>
                  <w:noProof/>
                  <w:color w:val="0078C1"/>
                  <w:sz w:val="26"/>
                  <w:lang w:eastAsia="en-GB"/>
                </w:rPr>
                <w:id w:val="28180643"/>
                <w:lock w:val="sdtContentLocked"/>
                <w:placeholder>
                  <w:docPart w:val="DefaultPlaceholder_22675703"/>
                </w:placeholder>
              </w:sdtPr>
              <w:sdtContent>
                <w:r w:rsidR="009406A9">
                  <w:rPr>
                    <w:rStyle w:val="A2"/>
                    <w:rFonts w:ascii="Helvetica" w:hAnsi="Helvetica" w:cs="Helvetica"/>
                    <w:noProof/>
                    <w:szCs w:val="22"/>
                    <w:lang w:eastAsia="en-GB"/>
                  </w:rPr>
                  <w:t>Validity</w:t>
                </w:r>
              </w:sdtContent>
            </w:sdt>
          </w:p>
        </w:tc>
        <w:tc>
          <w:tcPr>
            <w:tcW w:w="7902" w:type="dxa"/>
          </w:tcPr>
          <w:p w:rsidR="001F6BF7" w:rsidRDefault="00B90A2D" w:rsidP="00690067">
            <w:pPr>
              <w:pStyle w:val="NOSBodyText"/>
              <w:rPr>
                <w:rStyle w:val="A3"/>
                <w:rFonts w:ascii="Calibri" w:hAnsi="Calibri"/>
              </w:rPr>
            </w:pPr>
            <w:bookmarkStart w:id="23" w:name="StartValidity"/>
            <w:bookmarkEnd w:id="23"/>
            <w:r>
              <w:rPr>
                <w:rStyle w:val="A3"/>
              </w:rPr>
              <w:t>Current</w:t>
            </w:r>
          </w:p>
          <w:p w:rsidR="0052780A" w:rsidRPr="004E05F7" w:rsidRDefault="0052780A" w:rsidP="00690067">
            <w:pPr>
              <w:pStyle w:val="NOSBodyText"/>
              <w:rPr>
                <w:color w:val="221E1F"/>
              </w:rPr>
            </w:pPr>
            <w:bookmarkStart w:id="24" w:name="EndValidity"/>
            <w:bookmarkEnd w:id="24"/>
          </w:p>
        </w:tc>
      </w:tr>
      <w:tr w:rsidR="0052780A" w:rsidRPr="00CF4D98">
        <w:tc>
          <w:tcPr>
            <w:tcW w:w="2518" w:type="dxa"/>
          </w:tcPr>
          <w:p w:rsidR="0052780A" w:rsidRPr="004E05F7" w:rsidRDefault="00BD2CA1" w:rsidP="00690067">
            <w:pPr>
              <w:autoSpaceDE w:val="0"/>
              <w:autoSpaceDN w:val="0"/>
              <w:adjustRightInd w:val="0"/>
              <w:spacing w:after="0" w:line="241" w:lineRule="atLeast"/>
              <w:rPr>
                <w:rFonts w:ascii="Helvetica" w:hAnsi="Helvetica" w:cs="Helvetica"/>
                <w:b/>
                <w:bCs/>
                <w:noProof/>
                <w:color w:val="0078C1"/>
                <w:sz w:val="26"/>
                <w:lang w:eastAsia="en-GB"/>
              </w:rPr>
            </w:pPr>
            <w:r>
              <w:rPr>
                <w:rFonts w:ascii="Helvetica" w:hAnsi="Helvetica" w:cs="Helvetica"/>
                <w:b/>
                <w:bCs/>
                <w:noProof/>
                <w:color w:val="0078C1"/>
                <w:sz w:val="26"/>
                <w:lang w:eastAsia="en-GB"/>
              </w:rPr>
              <w:pict>
                <v:shape id="_x0000_s1043" type="#_x0000_t32" style="position:absolute;margin-left:.6pt;margin-top:-2.65pt;width:509pt;height:0;z-index:251681792;mso-position-horizontal-relative:text;mso-position-vertical-relative:text" o:connectortype="straight" strokecolor="#0070c0" strokeweight="1pt"/>
              </w:pict>
            </w:r>
            <w:sdt>
              <w:sdtPr>
                <w:rPr>
                  <w:rFonts w:ascii="Helvetica" w:hAnsi="Helvetica" w:cs="Helvetica"/>
                  <w:b/>
                  <w:bCs/>
                  <w:noProof/>
                  <w:color w:val="0078C1"/>
                  <w:sz w:val="26"/>
                  <w:lang w:eastAsia="en-GB"/>
                </w:rPr>
                <w:id w:val="28180645"/>
                <w:lock w:val="sdtContentLocked"/>
                <w:placeholder>
                  <w:docPart w:val="DefaultPlaceholder_22675703"/>
                </w:placeholder>
              </w:sdtPr>
              <w:sdtContent>
                <w:r w:rsidR="009406A9">
                  <w:rPr>
                    <w:rStyle w:val="A2"/>
                    <w:rFonts w:ascii="Helvetica" w:hAnsi="Helvetica" w:cs="Helvetica"/>
                    <w:noProof/>
                    <w:szCs w:val="22"/>
                    <w:lang w:eastAsia="en-GB"/>
                  </w:rPr>
                  <w:t>Status</w:t>
                </w:r>
              </w:sdtContent>
            </w:sdt>
          </w:p>
        </w:tc>
        <w:tc>
          <w:tcPr>
            <w:tcW w:w="7902" w:type="dxa"/>
          </w:tcPr>
          <w:p w:rsidR="0052780A" w:rsidRDefault="00B90A2D" w:rsidP="001F6BF7">
            <w:pPr>
              <w:pStyle w:val="NOSBodyText"/>
              <w:rPr>
                <w:color w:val="221E1F"/>
              </w:rPr>
            </w:pPr>
            <w:bookmarkStart w:id="25" w:name="StartStatus"/>
            <w:bookmarkEnd w:id="25"/>
            <w:r>
              <w:rPr>
                <w:color w:val="221E1F"/>
              </w:rPr>
              <w:t>Original</w:t>
            </w:r>
          </w:p>
          <w:p w:rsidR="001F6BF7" w:rsidRPr="004E05F7" w:rsidRDefault="001F6BF7" w:rsidP="001F6BF7">
            <w:pPr>
              <w:pStyle w:val="NOSBodyText"/>
              <w:rPr>
                <w:color w:val="221E1F"/>
              </w:rPr>
            </w:pPr>
            <w:bookmarkStart w:id="26" w:name="EndStatus"/>
            <w:bookmarkEnd w:id="26"/>
          </w:p>
        </w:tc>
      </w:tr>
      <w:tr w:rsidR="0052780A" w:rsidRPr="00CF4D98">
        <w:tc>
          <w:tcPr>
            <w:tcW w:w="2518" w:type="dxa"/>
          </w:tcPr>
          <w:p w:rsidR="0052780A" w:rsidRDefault="00BD2CA1" w:rsidP="00690067">
            <w:pPr>
              <w:autoSpaceDE w:val="0"/>
              <w:autoSpaceDN w:val="0"/>
              <w:adjustRightInd w:val="0"/>
              <w:spacing w:after="0" w:line="241" w:lineRule="atLeast"/>
              <w:rPr>
                <w:rStyle w:val="A2"/>
              </w:rPr>
            </w:pPr>
            <w:sdt>
              <w:sdtPr>
                <w:rPr>
                  <w:rStyle w:val="A2"/>
                  <w:rFonts w:ascii="Helvetica" w:hAnsi="Helvetica" w:cs="Helvetica"/>
                  <w:noProof/>
                  <w:szCs w:val="22"/>
                  <w:lang w:eastAsia="en-GB"/>
                </w:rPr>
                <w:id w:val="28180647"/>
                <w:lock w:val="sdtLocked"/>
                <w:placeholder>
                  <w:docPart w:val="DefaultPlaceholder_22675703"/>
                </w:placeholder>
              </w:sdtPr>
              <w:sdtContent>
                <w:r w:rsidRPr="00BD2CA1">
                  <w:rPr>
                    <w:rFonts w:ascii="Helvetica" w:hAnsi="Helvetica" w:cs="Helvetica"/>
                    <w:b/>
                    <w:bCs/>
                    <w:noProof/>
                    <w:color w:val="0078C1"/>
                    <w:sz w:val="26"/>
                    <w:lang w:eastAsia="en-GB"/>
                  </w:rPr>
                  <w:pict>
                    <v:shape id="_x0000_s1058" type="#_x0000_t32" style="position:absolute;margin-left:.6pt;margin-top:-2.65pt;width:509pt;height:0;z-index:251705344;mso-position-horizontal-relative:text;mso-position-vertical-relative:text" o:connectortype="straight" strokecolor="#0070c0" strokeweight="1pt"/>
                  </w:pict>
                </w:r>
                <w:r w:rsidR="009406A9">
                  <w:rPr>
                    <w:rStyle w:val="A2"/>
                    <w:rFonts w:ascii="Helvetica" w:hAnsi="Helvetica" w:cs="Helvetica"/>
                    <w:noProof/>
                    <w:szCs w:val="22"/>
                    <w:lang w:eastAsia="en-GB"/>
                  </w:rPr>
                  <w:t>Originating organisation</w:t>
                </w:r>
              </w:sdtContent>
            </w:sdt>
            <w:r w:rsidRPr="00BD2CA1">
              <w:rPr>
                <w:rFonts w:ascii="Helvetica" w:hAnsi="Helvetica" w:cs="Helvetica"/>
                <w:b/>
                <w:bCs/>
                <w:noProof/>
                <w:color w:val="0078C1"/>
                <w:sz w:val="26"/>
                <w:lang w:eastAsia="en-GB"/>
              </w:rPr>
              <w:pict>
                <v:shape id="_x0000_s1044" type="#_x0000_t32" style="position:absolute;margin-left:.6pt;margin-top:-2.65pt;width:509pt;height:0;z-index:251682816;mso-position-horizontal-relative:text;mso-position-vertical-relative:text" o:connectortype="straight" strokecolor="#0070c0" strokeweight="1pt"/>
              </w:pict>
            </w:r>
          </w:p>
          <w:p w:rsidR="0052780A" w:rsidRPr="004E05F7" w:rsidRDefault="0052780A"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52780A" w:rsidRDefault="00B90A2D" w:rsidP="001F6BF7">
            <w:pPr>
              <w:pStyle w:val="NOSBodyText"/>
              <w:rPr>
                <w:color w:val="221E1F"/>
              </w:rPr>
            </w:pPr>
            <w:bookmarkStart w:id="27" w:name="StartOrigin"/>
            <w:bookmarkEnd w:id="27"/>
            <w:r>
              <w:rPr>
                <w:color w:val="221E1F"/>
              </w:rPr>
              <w:t>Skills for Justice</w:t>
            </w:r>
          </w:p>
          <w:p w:rsidR="005E6FAE" w:rsidRPr="004E05F7" w:rsidRDefault="005E6FAE" w:rsidP="001F6BF7">
            <w:pPr>
              <w:pStyle w:val="NOSBodyText"/>
              <w:rPr>
                <w:color w:val="221E1F"/>
              </w:rPr>
            </w:pPr>
            <w:bookmarkStart w:id="28" w:name="EndOrigin"/>
            <w:bookmarkEnd w:id="28"/>
          </w:p>
        </w:tc>
      </w:tr>
      <w:tr w:rsidR="0052780A" w:rsidRPr="00CF4D98">
        <w:tc>
          <w:tcPr>
            <w:tcW w:w="2518" w:type="dxa"/>
          </w:tcPr>
          <w:p w:rsidR="0052780A" w:rsidRPr="004E05F7" w:rsidRDefault="00BD2CA1" w:rsidP="00690067">
            <w:pPr>
              <w:autoSpaceDE w:val="0"/>
              <w:autoSpaceDN w:val="0"/>
              <w:adjustRightInd w:val="0"/>
              <w:spacing w:after="0" w:line="241" w:lineRule="atLeast"/>
              <w:rPr>
                <w:rFonts w:ascii="Helvetica" w:hAnsi="Helvetica" w:cs="Helvetica"/>
                <w:b/>
                <w:bCs/>
                <w:noProof/>
                <w:color w:val="0078C1"/>
                <w:sz w:val="26"/>
                <w:lang w:eastAsia="en-GB"/>
              </w:rPr>
            </w:pPr>
            <w:r>
              <w:rPr>
                <w:rFonts w:ascii="Helvetica" w:hAnsi="Helvetica" w:cs="Helvetica"/>
                <w:b/>
                <w:bCs/>
                <w:noProof/>
                <w:color w:val="0078C1"/>
                <w:sz w:val="26"/>
                <w:lang w:eastAsia="en-GB"/>
              </w:rPr>
              <w:pict>
                <v:shape id="_x0000_s1048" type="#_x0000_t32" style="position:absolute;margin-left:.6pt;margin-top:28.15pt;width:509pt;height:0;z-index:251686912;mso-position-horizontal-relative:text;mso-position-vertical-relative:text" o:connectortype="straight" strokecolor="#0070c0" strokeweight="1pt"/>
              </w:pict>
            </w:r>
            <w:r>
              <w:rPr>
                <w:rFonts w:ascii="Helvetica" w:hAnsi="Helvetica" w:cs="Helvetica"/>
                <w:b/>
                <w:bCs/>
                <w:noProof/>
                <w:color w:val="0078C1"/>
                <w:sz w:val="26"/>
                <w:lang w:eastAsia="en-GB"/>
              </w:rPr>
              <w:pict>
                <v:shape id="_x0000_s1045" type="#_x0000_t32" style="position:absolute;margin-left:.6pt;margin-top:-2.65pt;width:509pt;height:0;z-index:251683840;mso-position-horizontal-relative:text;mso-position-vertical-relative:text" o:connectortype="straight" strokecolor="#0070c0" strokeweight="1pt"/>
              </w:pict>
            </w:r>
            <w:sdt>
              <w:sdtPr>
                <w:rPr>
                  <w:rFonts w:ascii="Helvetica" w:hAnsi="Helvetica" w:cs="Helvetica"/>
                  <w:b/>
                  <w:bCs/>
                  <w:noProof/>
                  <w:color w:val="0078C1"/>
                  <w:sz w:val="26"/>
                  <w:lang w:eastAsia="en-GB"/>
                </w:rPr>
                <w:id w:val="28180656"/>
                <w:lock w:val="sdtContentLocked"/>
                <w:placeholder>
                  <w:docPart w:val="DefaultPlaceholder_22675703"/>
                </w:placeholder>
              </w:sdtPr>
              <w:sdtContent>
                <w:r w:rsidR="009406A9">
                  <w:rPr>
                    <w:rStyle w:val="A2"/>
                    <w:rFonts w:ascii="Helvetica" w:hAnsi="Helvetica" w:cs="Helvetica"/>
                    <w:noProof/>
                    <w:szCs w:val="22"/>
                    <w:lang w:eastAsia="en-GB"/>
                  </w:rPr>
                  <w:t>Original URN</w:t>
                </w:r>
              </w:sdtContent>
            </w:sdt>
          </w:p>
        </w:tc>
        <w:tc>
          <w:tcPr>
            <w:tcW w:w="7902" w:type="dxa"/>
          </w:tcPr>
          <w:p w:rsidR="001F6BF7" w:rsidRDefault="00DA138C" w:rsidP="003C3EDA">
            <w:pPr>
              <w:pStyle w:val="NOSBodyText"/>
              <w:rPr>
                <w:color w:val="221E1F"/>
              </w:rPr>
            </w:pPr>
            <w:bookmarkStart w:id="29" w:name="StartOriginURN"/>
            <w:bookmarkStart w:id="30" w:name="EndOriginURN"/>
            <w:bookmarkEnd w:id="29"/>
            <w:bookmarkEnd w:id="30"/>
            <w:r>
              <w:rPr>
                <w:color w:val="221E1F"/>
              </w:rPr>
              <w:t xml:space="preserve">SFJ </w:t>
            </w:r>
            <w:r w:rsidR="003C3EDA">
              <w:rPr>
                <w:color w:val="221E1F"/>
              </w:rPr>
              <w:t>2H1</w:t>
            </w:r>
          </w:p>
          <w:p w:rsidR="003C3EDA" w:rsidRPr="004E05F7" w:rsidRDefault="003C3EDA" w:rsidP="003C3EDA">
            <w:pPr>
              <w:pStyle w:val="NOSBodyText"/>
              <w:rPr>
                <w:color w:val="221E1F"/>
              </w:rPr>
            </w:pPr>
          </w:p>
        </w:tc>
      </w:tr>
      <w:tr w:rsidR="0052780A" w:rsidRPr="00CF4D98">
        <w:tc>
          <w:tcPr>
            <w:tcW w:w="2518" w:type="dxa"/>
          </w:tcPr>
          <w:p w:rsidR="0052780A" w:rsidRDefault="00BD2CA1" w:rsidP="00690067">
            <w:pPr>
              <w:autoSpaceDE w:val="0"/>
              <w:autoSpaceDN w:val="0"/>
              <w:adjustRightInd w:val="0"/>
              <w:spacing w:after="0" w:line="241" w:lineRule="atLeast"/>
              <w:rPr>
                <w:rStyle w:val="A2"/>
              </w:rPr>
            </w:pPr>
            <w:sdt>
              <w:sdtPr>
                <w:rPr>
                  <w:rStyle w:val="A2"/>
                  <w:rFonts w:ascii="Helvetica" w:hAnsi="Helvetica" w:cs="Helvetica"/>
                  <w:noProof/>
                  <w:szCs w:val="22"/>
                  <w:lang w:eastAsia="en-GB"/>
                </w:rPr>
                <w:id w:val="28180658"/>
                <w:placeholder>
                  <w:docPart w:val="DefaultPlaceholder_22675703"/>
                </w:placeholder>
              </w:sdtPr>
              <w:sdtContent>
                <w:r w:rsidR="009406A9">
                  <w:rPr>
                    <w:rStyle w:val="A2"/>
                    <w:rFonts w:ascii="Helvetica" w:hAnsi="Helvetica" w:cs="Helvetica"/>
                    <w:noProof/>
                    <w:szCs w:val="22"/>
                    <w:lang w:eastAsia="en-GB"/>
                  </w:rPr>
                  <w:t>Relevant occupations</w:t>
                </w:r>
              </w:sdtContent>
            </w:sdt>
          </w:p>
          <w:p w:rsidR="0052780A" w:rsidRPr="004E05F7" w:rsidRDefault="0052780A"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52780A" w:rsidRDefault="00B90A2D" w:rsidP="001F6BF7">
            <w:pPr>
              <w:pStyle w:val="NOSBodyText"/>
              <w:rPr>
                <w:color w:val="221E1F"/>
              </w:rPr>
            </w:pPr>
            <w:bookmarkStart w:id="31" w:name="StartOccupations"/>
            <w:bookmarkEnd w:id="31"/>
            <w:r>
              <w:rPr>
                <w:color w:val="221E1F"/>
              </w:rPr>
              <w:t>Public Services; Public Service and Other Associate Profe</w:t>
            </w:r>
            <w:r w:rsidR="006B5EE0">
              <w:rPr>
                <w:color w:val="221E1F"/>
              </w:rPr>
              <w:t>ssionals;</w:t>
            </w:r>
          </w:p>
          <w:p w:rsidR="008A2610" w:rsidRPr="004E05F7" w:rsidRDefault="008A2610" w:rsidP="001F6BF7">
            <w:pPr>
              <w:pStyle w:val="NOSBodyText"/>
              <w:rPr>
                <w:color w:val="221E1F"/>
              </w:rPr>
            </w:pPr>
            <w:bookmarkStart w:id="32" w:name="EndOccupations"/>
            <w:bookmarkEnd w:id="32"/>
          </w:p>
        </w:tc>
      </w:tr>
      <w:tr w:rsidR="0052780A" w:rsidRPr="00CF4D98">
        <w:tc>
          <w:tcPr>
            <w:tcW w:w="2518" w:type="dxa"/>
          </w:tcPr>
          <w:p w:rsidR="0052780A" w:rsidRPr="004E05F7" w:rsidRDefault="00BD2CA1" w:rsidP="00690067">
            <w:pPr>
              <w:autoSpaceDE w:val="0"/>
              <w:autoSpaceDN w:val="0"/>
              <w:adjustRightInd w:val="0"/>
              <w:spacing w:after="0" w:line="241" w:lineRule="atLeast"/>
              <w:rPr>
                <w:rFonts w:ascii="Helvetica" w:hAnsi="Helvetica" w:cs="Helvetica"/>
                <w:b/>
                <w:bCs/>
                <w:noProof/>
                <w:color w:val="0078C1"/>
                <w:sz w:val="26"/>
                <w:lang w:eastAsia="en-GB"/>
              </w:rPr>
            </w:pPr>
            <w:r>
              <w:rPr>
                <w:rFonts w:ascii="Helvetica" w:hAnsi="Helvetica" w:cs="Helvetica"/>
                <w:b/>
                <w:bCs/>
                <w:noProof/>
                <w:color w:val="0078C1"/>
                <w:sz w:val="26"/>
                <w:lang w:eastAsia="en-GB"/>
              </w:rPr>
              <w:pict>
                <v:shape id="_x0000_s1046" type="#_x0000_t32" style="position:absolute;margin-left:.6pt;margin-top:-2.65pt;width:509pt;height:0;z-index:251684864;mso-position-horizontal-relative:text;mso-position-vertical-relative:text" o:connectortype="straight" strokecolor="#0070c0" strokeweight="1pt"/>
              </w:pict>
            </w:r>
            <w:sdt>
              <w:sdtPr>
                <w:rPr>
                  <w:rFonts w:ascii="Helvetica" w:hAnsi="Helvetica" w:cs="Helvetica"/>
                  <w:b/>
                  <w:bCs/>
                  <w:noProof/>
                  <w:color w:val="0078C1"/>
                  <w:sz w:val="26"/>
                  <w:lang w:eastAsia="en-GB"/>
                </w:rPr>
                <w:id w:val="28180669"/>
                <w:lock w:val="sdtContentLocked"/>
                <w:placeholder>
                  <w:docPart w:val="DefaultPlaceholder_22675703"/>
                </w:placeholder>
              </w:sdtPr>
              <w:sdtContent>
                <w:r w:rsidR="009406A9">
                  <w:rPr>
                    <w:rStyle w:val="A2"/>
                    <w:rFonts w:ascii="Helvetica" w:hAnsi="Helvetica" w:cs="Helvetica"/>
                    <w:noProof/>
                    <w:szCs w:val="22"/>
                    <w:lang w:eastAsia="en-GB"/>
                  </w:rPr>
                  <w:t>Suite</w:t>
                </w:r>
              </w:sdtContent>
            </w:sdt>
          </w:p>
        </w:tc>
        <w:tc>
          <w:tcPr>
            <w:tcW w:w="7902" w:type="dxa"/>
          </w:tcPr>
          <w:p w:rsidR="0052780A" w:rsidRDefault="00B90A2D" w:rsidP="001F6BF7">
            <w:pPr>
              <w:pStyle w:val="NOSBodyText"/>
              <w:rPr>
                <w:color w:val="221E1F"/>
              </w:rPr>
            </w:pPr>
            <w:bookmarkStart w:id="33" w:name="StartSuite"/>
            <w:bookmarkEnd w:id="33"/>
            <w:r>
              <w:rPr>
                <w:color w:val="221E1F"/>
              </w:rPr>
              <w:t>Policing a</w:t>
            </w:r>
            <w:r w:rsidR="00D61AD9">
              <w:rPr>
                <w:color w:val="221E1F"/>
              </w:rPr>
              <w:t>nd Law Enforcement</w:t>
            </w:r>
          </w:p>
          <w:p w:rsidR="001F6BF7" w:rsidRPr="004E05F7" w:rsidRDefault="001F6BF7" w:rsidP="001F6BF7">
            <w:pPr>
              <w:pStyle w:val="NOSBodyText"/>
              <w:rPr>
                <w:color w:val="221E1F"/>
              </w:rPr>
            </w:pPr>
            <w:bookmarkStart w:id="34" w:name="EndSuite"/>
            <w:bookmarkEnd w:id="34"/>
          </w:p>
        </w:tc>
      </w:tr>
      <w:tr w:rsidR="0052780A" w:rsidRPr="00CF4D98">
        <w:tc>
          <w:tcPr>
            <w:tcW w:w="2518" w:type="dxa"/>
          </w:tcPr>
          <w:p w:rsidR="0052780A" w:rsidRPr="004E05F7" w:rsidRDefault="00BD2CA1" w:rsidP="00690067">
            <w:pPr>
              <w:autoSpaceDE w:val="0"/>
              <w:autoSpaceDN w:val="0"/>
              <w:adjustRightInd w:val="0"/>
              <w:spacing w:after="0" w:line="241" w:lineRule="atLeast"/>
              <w:rPr>
                <w:rFonts w:ascii="Helvetica" w:hAnsi="Helvetica" w:cs="Helvetica"/>
                <w:b/>
                <w:bCs/>
                <w:noProof/>
                <w:color w:val="0078C1"/>
                <w:sz w:val="26"/>
                <w:lang w:eastAsia="en-GB"/>
              </w:rPr>
            </w:pPr>
            <w:r>
              <w:rPr>
                <w:rFonts w:ascii="Helvetica" w:hAnsi="Helvetica" w:cs="Helvetica"/>
                <w:b/>
                <w:bCs/>
                <w:noProof/>
                <w:color w:val="0078C1"/>
                <w:sz w:val="26"/>
                <w:lang w:eastAsia="en-GB"/>
              </w:rPr>
              <w:pict>
                <v:shape id="_x0000_s1047" type="#_x0000_t32" style="position:absolute;margin-left:.6pt;margin-top:-2.65pt;width:509pt;height:0;z-index:251685888;mso-position-horizontal-relative:text;mso-position-vertical-relative:text" o:connectortype="straight" strokecolor="#0070c0" strokeweight="1pt"/>
              </w:pict>
            </w:r>
            <w:sdt>
              <w:sdtPr>
                <w:rPr>
                  <w:rFonts w:ascii="Helvetica" w:hAnsi="Helvetica" w:cs="Helvetica"/>
                  <w:b/>
                  <w:bCs/>
                  <w:noProof/>
                  <w:color w:val="0078C1"/>
                  <w:sz w:val="26"/>
                  <w:lang w:eastAsia="en-GB"/>
                </w:rPr>
                <w:id w:val="28180671"/>
                <w:lock w:val="sdtContentLocked"/>
                <w:placeholder>
                  <w:docPart w:val="DefaultPlaceholder_22675703"/>
                </w:placeholder>
              </w:sdtPr>
              <w:sdtContent>
                <w:r w:rsidR="009406A9">
                  <w:rPr>
                    <w:rStyle w:val="A2"/>
                    <w:rFonts w:ascii="Helvetica" w:hAnsi="Helvetica" w:cs="Helvetica"/>
                    <w:noProof/>
                    <w:szCs w:val="22"/>
                    <w:lang w:eastAsia="en-GB"/>
                  </w:rPr>
                  <w:t>Key words</w:t>
                </w:r>
              </w:sdtContent>
            </w:sdt>
          </w:p>
        </w:tc>
        <w:tc>
          <w:tcPr>
            <w:tcW w:w="7902" w:type="dxa"/>
          </w:tcPr>
          <w:p w:rsidR="0052780A" w:rsidRDefault="00B90A2D" w:rsidP="00690067">
            <w:pPr>
              <w:pStyle w:val="NOSBodyText"/>
              <w:rPr>
                <w:color w:val="221E1F"/>
              </w:rPr>
            </w:pPr>
            <w:bookmarkStart w:id="35" w:name="StartKeywords"/>
            <w:bookmarkEnd w:id="35"/>
            <w:r>
              <w:rPr>
                <w:color w:val="221E1F"/>
              </w:rPr>
              <w:t>interview, victims, witnesses, priory, volume, investigation</w:t>
            </w:r>
          </w:p>
          <w:p w:rsidR="0052780A" w:rsidRPr="004E05F7" w:rsidRDefault="0052780A" w:rsidP="00690067">
            <w:pPr>
              <w:pStyle w:val="NOSBodyText"/>
              <w:rPr>
                <w:color w:val="221E1F"/>
              </w:rPr>
            </w:pPr>
            <w:bookmarkStart w:id="36" w:name="EndKeywords"/>
            <w:bookmarkEnd w:id="36"/>
          </w:p>
        </w:tc>
      </w:tr>
    </w:tbl>
    <w:p w:rsidR="0052780A" w:rsidRDefault="0052780A" w:rsidP="0052780A"/>
    <w:sectPr w:rsidR="0052780A" w:rsidSect="005A4236">
      <w:headerReference w:type="default" r:id="rId11"/>
      <w:footerReference w:type="default" r:id="rId12"/>
      <w:headerReference w:type="first" r:id="rId13"/>
      <w:footerReference w:type="first" r:id="rId14"/>
      <w:pgSz w:w="11906" w:h="16838" w:code="9"/>
      <w:pgMar w:top="1440" w:right="991" w:bottom="1440" w:left="70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59E7" w:rsidRDefault="009759E7" w:rsidP="00521BFC">
      <w:r>
        <w:separator/>
      </w:r>
    </w:p>
  </w:endnote>
  <w:endnote w:type="continuationSeparator" w:id="0">
    <w:p w:rsidR="009759E7" w:rsidRDefault="009759E7" w:rsidP="00521B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B9A" w:rsidRPr="00D13FFB" w:rsidRDefault="00DA138C" w:rsidP="009F7CB5">
    <w:pPr>
      <w:pStyle w:val="Footer"/>
      <w:tabs>
        <w:tab w:val="left" w:pos="1200"/>
        <w:tab w:val="right" w:pos="10206"/>
      </w:tabs>
      <w:rPr>
        <w:sz w:val="18"/>
        <w:szCs w:val="18"/>
      </w:rPr>
    </w:pPr>
    <w:r>
      <w:rPr>
        <w:rFonts w:ascii="Arial" w:hAnsi="Arial" w:cs="Arial"/>
        <w:sz w:val="14"/>
        <w:szCs w:val="32"/>
      </w:rPr>
      <w:t xml:space="preserve">SFJ CJ101 </w:t>
    </w:r>
    <w:r w:rsidR="006B5EE0" w:rsidRPr="006B5EE0">
      <w:rPr>
        <w:rFonts w:ascii="Arial" w:hAnsi="Arial" w:cs="Arial"/>
        <w:sz w:val="14"/>
        <w:szCs w:val="32"/>
      </w:rPr>
      <w:t>Interview victims and witnesses in relation to priority and volume investigations</w:t>
    </w:r>
    <w:r w:rsidR="009F7CB5">
      <w:rPr>
        <w:sz w:val="18"/>
        <w:szCs w:val="18"/>
      </w:rPr>
      <w:tab/>
    </w:r>
    <w:r w:rsidR="009F7CB5">
      <w:rPr>
        <w:sz w:val="18"/>
        <w:szCs w:val="18"/>
      </w:rPr>
      <w:tab/>
    </w:r>
    <w:fldSimple w:instr=" PAGE   \* MERGEFORMAT ">
      <w:r w:rsidRPr="00DA138C">
        <w:rPr>
          <w:rFonts w:ascii="Arial" w:hAnsi="Arial" w:cs="Arial"/>
          <w:noProof/>
          <w:sz w:val="14"/>
          <w:szCs w:val="14"/>
        </w:rPr>
        <w:t>7</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B9A" w:rsidRPr="0086259F" w:rsidRDefault="00DA138C" w:rsidP="0086259F">
    <w:pPr>
      <w:pStyle w:val="Footer"/>
      <w:tabs>
        <w:tab w:val="left" w:pos="1200"/>
        <w:tab w:val="right" w:pos="10206"/>
      </w:tabs>
      <w:rPr>
        <w:sz w:val="18"/>
        <w:szCs w:val="18"/>
      </w:rPr>
    </w:pPr>
    <w:r>
      <w:rPr>
        <w:rFonts w:ascii="Arial" w:hAnsi="Arial" w:cs="Arial"/>
        <w:sz w:val="14"/>
        <w:szCs w:val="32"/>
      </w:rPr>
      <w:t xml:space="preserve">SFJ CJ101 </w:t>
    </w:r>
    <w:r w:rsidR="006B5EE0" w:rsidRPr="006B5EE0">
      <w:rPr>
        <w:rFonts w:ascii="Arial" w:hAnsi="Arial" w:cs="Arial"/>
        <w:sz w:val="14"/>
        <w:szCs w:val="32"/>
      </w:rPr>
      <w:t>Interview victims and witnesses in relation to priority and volume investigations</w:t>
    </w:r>
    <w:r w:rsidR="004323FE">
      <w:rPr>
        <w:sz w:val="18"/>
        <w:szCs w:val="18"/>
      </w:rPr>
      <w:tab/>
    </w:r>
    <w:r w:rsidR="004323FE">
      <w:rPr>
        <w:sz w:val="18"/>
        <w:szCs w:val="18"/>
      </w:rPr>
      <w:tab/>
    </w:r>
    <w:fldSimple w:instr=" PAGE   \* MERGEFORMAT ">
      <w:r w:rsidRPr="00DA138C">
        <w:rPr>
          <w:rFonts w:ascii="Arial" w:hAnsi="Arial" w:cs="Arial"/>
          <w:noProof/>
          <w:sz w:val="14"/>
          <w:szCs w:val="14"/>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59E7" w:rsidRDefault="009759E7" w:rsidP="00521BFC">
      <w:r>
        <w:separator/>
      </w:r>
    </w:p>
  </w:footnote>
  <w:footnote w:type="continuationSeparator" w:id="0">
    <w:p w:rsidR="009759E7" w:rsidRDefault="009759E7" w:rsidP="00521B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B9A" w:rsidRPr="003C6D88" w:rsidRDefault="00BD2CA1" w:rsidP="002063F2">
    <w:pPr>
      <w:tabs>
        <w:tab w:val="left" w:pos="7140"/>
      </w:tabs>
    </w:pPr>
    <w:r w:rsidRPr="00BD2CA1">
      <w:rPr>
        <w:rFonts w:ascii="Arial" w:eastAsiaTheme="minorHAnsi" w:hAnsi="Arial" w:cs="Arial"/>
        <w:b/>
        <w:noProof/>
        <w:sz w:val="32"/>
        <w:szCs w:val="32"/>
        <w:lang w:eastAsia="zh-CN"/>
      </w:rPr>
      <w:pict>
        <v:shapetype id="_x0000_t32" coordsize="21600,21600" o:spt="32" o:oned="t" path="m,l21600,21600e" filled="f">
          <v:path arrowok="t" fillok="f" o:connecttype="none"/>
          <o:lock v:ext="edit" shapetype="t"/>
        </v:shapetype>
        <v:shape id="_x0000_s50183" type="#_x0000_t32" style="position:absolute;margin-left:.6pt;margin-top:65pt;width:509pt;height:0;z-index:251659264" o:connectortype="straight" strokecolor="#0070c0" strokeweight="1pt"/>
      </w:pict>
    </w:r>
    <w:r w:rsidR="00DA138C">
      <w:rPr>
        <w:rFonts w:ascii="Arial" w:eastAsiaTheme="minorHAnsi" w:hAnsi="Arial" w:cs="Arial"/>
        <w:b/>
        <w:noProof/>
        <w:sz w:val="32"/>
        <w:szCs w:val="32"/>
      </w:rPr>
      <w:t>SFJ CJ101</w:t>
    </w:r>
    <w:r w:rsidR="002063F2" w:rsidRPr="003C6D88">
      <w:rPr>
        <w:rFonts w:eastAsiaTheme="minorHAnsi" w:cs="Courier New"/>
        <w:noProof/>
        <w:sz w:val="32"/>
        <w:szCs w:val="32"/>
      </w:rPr>
      <w:br/>
    </w:r>
    <w:r w:rsidR="002D5B95">
      <w:rPr>
        <w:rFonts w:ascii="Arial" w:eastAsiaTheme="minorHAnsi" w:hAnsi="Arial" w:cs="Arial"/>
        <w:noProof/>
        <w:sz w:val="32"/>
        <w:szCs w:val="32"/>
      </w:rPr>
      <w:t>Interview victims and witnesses in relation to priority and volume investigations</w:t>
    </w:r>
    <w:r w:rsidR="00964343">
      <w:rPr>
        <w:rFonts w:eastAsiaTheme="minorHAnsi" w:cs="Courier New"/>
        <w:noProof/>
        <w:sz w:val="32"/>
        <w:szCs w:val="32"/>
      </w:rPr>
      <w:b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02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16"/>
      <w:gridCol w:w="2616"/>
    </w:tblGrid>
    <w:tr w:rsidR="009A1F82">
      <w:trPr>
        <w:cantSplit/>
        <w:trHeight w:val="1065"/>
      </w:trPr>
      <w:tc>
        <w:tcPr>
          <w:tcW w:w="7616" w:type="dxa"/>
        </w:tcPr>
        <w:p w:rsidR="009A1F82" w:rsidRPr="00DF70EE" w:rsidRDefault="00DA138C" w:rsidP="009A1F82">
          <w:pPr>
            <w:pStyle w:val="Header"/>
            <w:rPr>
              <w:rFonts w:ascii="Arial" w:hAnsi="Arial" w:cs="Arial"/>
              <w:b/>
              <w:sz w:val="32"/>
              <w:szCs w:val="32"/>
            </w:rPr>
          </w:pPr>
          <w:r>
            <w:rPr>
              <w:rFonts w:ascii="Arial" w:hAnsi="Arial" w:cs="Arial"/>
              <w:b/>
              <w:sz w:val="32"/>
              <w:szCs w:val="32"/>
            </w:rPr>
            <w:t>SFJ CJ101</w:t>
          </w:r>
        </w:p>
        <w:p w:rsidR="009A1F82" w:rsidRPr="00DF70EE" w:rsidRDefault="002D5B95" w:rsidP="009A1F82">
          <w:pPr>
            <w:pStyle w:val="Header"/>
            <w:rPr>
              <w:rFonts w:ascii="Arial" w:hAnsi="Arial" w:cs="Arial"/>
            </w:rPr>
          </w:pPr>
          <w:r>
            <w:rPr>
              <w:rFonts w:ascii="Arial" w:hAnsi="Arial" w:cs="Arial"/>
              <w:sz w:val="32"/>
              <w:szCs w:val="32"/>
            </w:rPr>
            <w:t>Interview victims and witnesses in relation to priority and volume investigations</w:t>
          </w:r>
        </w:p>
      </w:tc>
      <w:tc>
        <w:tcPr>
          <w:tcW w:w="2616" w:type="dxa"/>
        </w:tcPr>
        <w:p w:rsidR="009A1F82" w:rsidRDefault="009A1F82" w:rsidP="009A1F82">
          <w:pPr>
            <w:pStyle w:val="Header"/>
            <w:jc w:val="right"/>
          </w:pPr>
          <w:r>
            <w:rPr>
              <w:noProof/>
              <w:lang w:eastAsia="en-GB"/>
            </w:rPr>
            <w:drawing>
              <wp:inline distT="0" distB="0" distL="0" distR="0">
                <wp:extent cx="1495425" cy="819150"/>
                <wp:effectExtent l="19050" t="0" r="9525" b="0"/>
                <wp:docPr id="3" name="Picture 2" descr="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S.PNG"/>
                        <pic:cNvPicPr/>
                      </pic:nvPicPr>
                      <pic:blipFill>
                        <a:blip r:embed="rId1"/>
                        <a:stretch>
                          <a:fillRect/>
                        </a:stretch>
                      </pic:blipFill>
                      <pic:spPr>
                        <a:xfrm>
                          <a:off x="0" y="0"/>
                          <a:ext cx="1495425" cy="819150"/>
                        </a:xfrm>
                        <a:prstGeom prst="rect">
                          <a:avLst/>
                        </a:prstGeom>
                      </pic:spPr>
                    </pic:pic>
                  </a:graphicData>
                </a:graphic>
              </wp:inline>
            </w:drawing>
          </w:r>
        </w:p>
      </w:tc>
    </w:tr>
  </w:tbl>
  <w:p w:rsidR="00016B9A" w:rsidRPr="009A1F82" w:rsidRDefault="00BD2CA1" w:rsidP="009A1F82">
    <w:pPr>
      <w:pStyle w:val="Header"/>
    </w:pPr>
    <w:r>
      <w:rPr>
        <w:noProof/>
        <w:lang w:eastAsia="zh-CN"/>
      </w:rPr>
      <w:pict>
        <v:shapetype id="_x0000_t32" coordsize="21600,21600" o:spt="32" o:oned="t" path="m,l21600,21600e" filled="f">
          <v:path arrowok="t" fillok="f" o:connecttype="none"/>
          <o:lock v:ext="edit" shapetype="t"/>
        </v:shapetype>
        <v:shape id="_x0000_s50177" type="#_x0000_t32" style="position:absolute;margin-left:.95pt;margin-top:22.5pt;width:509pt;height:0;z-index:251658240;mso-position-horizontal-relative:text;mso-position-vertical-relative:text" o:connectortype="straight" strokecolor="#0070c0" strokeweight="1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2EC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F3D5116"/>
    <w:multiLevelType w:val="multilevel"/>
    <w:tmpl w:val="EFAE84A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1263077C"/>
    <w:multiLevelType w:val="hybridMultilevel"/>
    <w:tmpl w:val="5EA6A41E"/>
    <w:lvl w:ilvl="0" w:tplc="B7E8D794">
      <w:start w:val="1"/>
      <w:numFmt w:val="decimal"/>
      <w:pStyle w:val="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3EC0411"/>
    <w:multiLevelType w:val="multilevel"/>
    <w:tmpl w:val="EFF06CE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0812E8A"/>
    <w:multiLevelType w:val="hybridMultilevel"/>
    <w:tmpl w:val="219262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17D6569"/>
    <w:multiLevelType w:val="multilevel"/>
    <w:tmpl w:val="7C508AD8"/>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25C8282B"/>
    <w:multiLevelType w:val="multilevel"/>
    <w:tmpl w:val="F40ADDDE"/>
    <w:lvl w:ilvl="0">
      <w:start w:val="1"/>
      <w:numFmt w:val="decimal"/>
      <w:lvlRestart w:val="0"/>
      <w:lvlText w:val="%1."/>
      <w:lvlJc w:val="left"/>
      <w:pPr>
        <w:ind w:left="567" w:hanging="567"/>
      </w:pPr>
      <w:rPr>
        <w:b w:val="0"/>
      </w:rPr>
    </w:lvl>
    <w:lvl w:ilvl="1">
      <w:start w:val="1"/>
      <w:numFmt w:val="decimal"/>
      <w:lvlText w:val="%1.%2."/>
      <w:lvlJc w:val="left"/>
      <w:pPr>
        <w:ind w:left="850" w:hanging="283"/>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BA50CC9"/>
    <w:multiLevelType w:val="hybridMultilevel"/>
    <w:tmpl w:val="D09A3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E11B16"/>
    <w:multiLevelType w:val="hybridMultilevel"/>
    <w:tmpl w:val="A3B846DA"/>
    <w:lvl w:ilvl="0" w:tplc="0B8C756E">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68F3E9C"/>
    <w:multiLevelType w:val="multilevel"/>
    <w:tmpl w:val="3078DFC6"/>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nsid w:val="454E012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56F6FA4"/>
    <w:multiLevelType w:val="hybridMultilevel"/>
    <w:tmpl w:val="D09A3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7920CE"/>
    <w:multiLevelType w:val="hybridMultilevel"/>
    <w:tmpl w:val="D09A3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C07DC4"/>
    <w:multiLevelType w:val="multilevel"/>
    <w:tmpl w:val="545A7560"/>
    <w:lvl w:ilvl="0">
      <w:start w:val="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4A27748B"/>
    <w:multiLevelType w:val="hybridMultilevel"/>
    <w:tmpl w:val="7E4CADEE"/>
    <w:lvl w:ilvl="0" w:tplc="EA64C21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13B12B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51AE453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C920884"/>
    <w:multiLevelType w:val="hybridMultilevel"/>
    <w:tmpl w:val="FAD09F72"/>
    <w:lvl w:ilvl="0" w:tplc="962A3A96">
      <w:start w:val="1"/>
      <w:numFmt w:val="decimal"/>
      <w:pStyle w:val="NumberingSteps"/>
      <w:lvlText w:val="%1."/>
      <w:lvlJc w:val="left"/>
      <w:pPr>
        <w:tabs>
          <w:tab w:val="num" w:pos="680"/>
        </w:tabs>
        <w:ind w:left="680" w:hanging="680"/>
      </w:pPr>
      <w:rPr>
        <w:b w:val="0"/>
        <w:i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nsid w:val="6177694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65524B3E"/>
    <w:multiLevelType w:val="multilevel"/>
    <w:tmpl w:val="80D846AA"/>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nsid w:val="664646A9"/>
    <w:multiLevelType w:val="hybridMultilevel"/>
    <w:tmpl w:val="E42E3CA6"/>
    <w:lvl w:ilvl="0" w:tplc="E1BA3D6C">
      <w:start w:val="1"/>
      <w:numFmt w:val="decimal"/>
      <w:pStyle w:val="NOS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8315B1D"/>
    <w:multiLevelType w:val="multilevel"/>
    <w:tmpl w:val="EE4C838A"/>
    <w:lvl w:ilvl="0">
      <w:start w:val="1"/>
      <w:numFmt w:val="decimal"/>
      <w:lvlRestart w:val="0"/>
      <w:lvlText w:val="P%1"/>
      <w:lvlJc w:val="left"/>
      <w:pPr>
        <w:ind w:left="567" w:hanging="567"/>
      </w:pPr>
      <w:rPr>
        <w:b w:val="0"/>
      </w:rPr>
    </w:lvl>
    <w:lvl w:ilvl="1">
      <w:start w:val="1"/>
      <w:numFmt w:val="decimal"/>
      <w:lvlText w:val="P%1.%2"/>
      <w:lvlJc w:val="left"/>
      <w:pPr>
        <w:ind w:left="850" w:hanging="283"/>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1286598"/>
    <w:multiLevelType w:val="multilevel"/>
    <w:tmpl w:val="6CC414A2"/>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73D7557A"/>
    <w:multiLevelType w:val="multilevel"/>
    <w:tmpl w:val="858CC180"/>
    <w:lvl w:ilvl="0">
      <w:start w:val="1"/>
      <w:numFmt w:val="decimal"/>
      <w:lvlRestart w:val="0"/>
      <w:lvlText w:val="K%1"/>
      <w:lvlJc w:val="left"/>
      <w:pPr>
        <w:ind w:left="567" w:hanging="567"/>
      </w:pPr>
      <w:rPr>
        <w:b w:val="0"/>
      </w:rPr>
    </w:lvl>
    <w:lvl w:ilvl="1">
      <w:start w:val="1"/>
      <w:numFmt w:val="decimal"/>
      <w:lvlText w:val="K%1.%2"/>
      <w:lvlJc w:val="left"/>
      <w:pPr>
        <w:ind w:left="850" w:hanging="283"/>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8116B6F"/>
    <w:multiLevelType w:val="multilevel"/>
    <w:tmpl w:val="973A371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nsid w:val="78EA6925"/>
    <w:multiLevelType w:val="multilevel"/>
    <w:tmpl w:val="F6AA631A"/>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7C73212B"/>
    <w:multiLevelType w:val="multilevel"/>
    <w:tmpl w:val="EFF06CEA"/>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D7D0279"/>
    <w:multiLevelType w:val="multilevel"/>
    <w:tmpl w:val="0809001F"/>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DE500D7"/>
    <w:multiLevelType w:val="multilevel"/>
    <w:tmpl w:val="39E217DE"/>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9"/>
  </w:num>
  <w:num w:numId="2">
    <w:abstractNumId w:val="15"/>
  </w:num>
  <w:num w:numId="3">
    <w:abstractNumId w:val="3"/>
  </w:num>
  <w:num w:numId="4">
    <w:abstractNumId w:val="2"/>
  </w:num>
  <w:num w:numId="5">
    <w:abstractNumId w:val="18"/>
  </w:num>
  <w:num w:numId="6">
    <w:abstractNumId w:val="21"/>
  </w:num>
  <w:num w:numId="7">
    <w:abstractNumId w:val="5"/>
  </w:num>
  <w:num w:numId="8">
    <w:abstractNumId w:val="28"/>
  </w:num>
  <w:num w:numId="9">
    <w:abstractNumId w:val="27"/>
  </w:num>
  <w:num w:numId="10">
    <w:abstractNumId w:val="19"/>
  </w:num>
  <w:num w:numId="11">
    <w:abstractNumId w:val="17"/>
  </w:num>
  <w:num w:numId="12">
    <w:abstractNumId w:val="11"/>
  </w:num>
  <w:num w:numId="13">
    <w:abstractNumId w:val="4"/>
  </w:num>
  <w:num w:numId="14">
    <w:abstractNumId w:val="16"/>
  </w:num>
  <w:num w:numId="15">
    <w:abstractNumId w:val="0"/>
  </w:num>
  <w:num w:numId="16">
    <w:abstractNumId w:val="22"/>
  </w:num>
  <w:num w:numId="17">
    <w:abstractNumId w:val="7"/>
  </w:num>
  <w:num w:numId="18">
    <w:abstractNumId w:val="24"/>
  </w:num>
  <w:num w:numId="19">
    <w:abstractNumId w:val="29"/>
  </w:num>
  <w:num w:numId="20">
    <w:abstractNumId w:val="13"/>
  </w:num>
  <w:num w:numId="21">
    <w:abstractNumId w:val="12"/>
  </w:num>
  <w:num w:numId="22">
    <w:abstractNumId w:val="8"/>
  </w:num>
  <w:num w:numId="23">
    <w:abstractNumId w:val="23"/>
  </w:num>
  <w:num w:numId="24">
    <w:abstractNumId w:val="20"/>
  </w:num>
  <w:num w:numId="25">
    <w:abstractNumId w:val="1"/>
  </w:num>
  <w:num w:numId="26">
    <w:abstractNumId w:val="25"/>
  </w:num>
  <w:num w:numId="27">
    <w:abstractNumId w:val="26"/>
  </w:num>
  <w:num w:numId="28">
    <w:abstractNumId w:val="10"/>
  </w:num>
  <w:num w:numId="29">
    <w:abstractNumId w:val="14"/>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drawingGridHorizontalSpacing w:val="110"/>
  <w:displayHorizontalDrawingGridEvery w:val="2"/>
  <w:characterSpacingControl w:val="doNotCompress"/>
  <w:hdrShapeDefaults>
    <o:shapedefaults v:ext="edit" spidmax="50184"/>
    <o:shapelayout v:ext="edit">
      <o:idmap v:ext="edit" data="49"/>
      <o:rules v:ext="edit">
        <o:r id="V:Rule3" type="connector" idref="#_x0000_s50177"/>
        <o:r id="V:Rule4" type="connector" idref="#_x0000_s50183"/>
      </o:rules>
    </o:shapelayout>
  </w:hdrShapeDefaults>
  <w:footnotePr>
    <w:footnote w:id="-1"/>
    <w:footnote w:id="0"/>
  </w:footnotePr>
  <w:endnotePr>
    <w:endnote w:id="-1"/>
    <w:endnote w:id="0"/>
  </w:endnotePr>
  <w:compat/>
  <w:rsids>
    <w:rsidRoot w:val="0063089C"/>
    <w:rsid w:val="00000A1D"/>
    <w:rsid w:val="00004E0E"/>
    <w:rsid w:val="00006091"/>
    <w:rsid w:val="000063C8"/>
    <w:rsid w:val="000076D9"/>
    <w:rsid w:val="00013E41"/>
    <w:rsid w:val="0001420A"/>
    <w:rsid w:val="00015A73"/>
    <w:rsid w:val="00016B9A"/>
    <w:rsid w:val="0002195A"/>
    <w:rsid w:val="00035310"/>
    <w:rsid w:val="0003593E"/>
    <w:rsid w:val="00044EFB"/>
    <w:rsid w:val="0004792D"/>
    <w:rsid w:val="00051B82"/>
    <w:rsid w:val="000556CF"/>
    <w:rsid w:val="00066CD2"/>
    <w:rsid w:val="00074FC4"/>
    <w:rsid w:val="00077B79"/>
    <w:rsid w:val="00081AD1"/>
    <w:rsid w:val="00084043"/>
    <w:rsid w:val="00085418"/>
    <w:rsid w:val="000867C6"/>
    <w:rsid w:val="000878EC"/>
    <w:rsid w:val="00090C19"/>
    <w:rsid w:val="00093E71"/>
    <w:rsid w:val="00096244"/>
    <w:rsid w:val="00096378"/>
    <w:rsid w:val="000A2920"/>
    <w:rsid w:val="000A3533"/>
    <w:rsid w:val="000A5804"/>
    <w:rsid w:val="000B1EFD"/>
    <w:rsid w:val="000B6D40"/>
    <w:rsid w:val="000D38DB"/>
    <w:rsid w:val="000E0A1D"/>
    <w:rsid w:val="000E1A7E"/>
    <w:rsid w:val="0010370F"/>
    <w:rsid w:val="0010479B"/>
    <w:rsid w:val="001103C6"/>
    <w:rsid w:val="00115544"/>
    <w:rsid w:val="0013639C"/>
    <w:rsid w:val="0016238F"/>
    <w:rsid w:val="001634E2"/>
    <w:rsid w:val="00173AEB"/>
    <w:rsid w:val="00176E82"/>
    <w:rsid w:val="00181052"/>
    <w:rsid w:val="001828C2"/>
    <w:rsid w:val="00185673"/>
    <w:rsid w:val="00194432"/>
    <w:rsid w:val="001A306E"/>
    <w:rsid w:val="001B06EE"/>
    <w:rsid w:val="001B0A7B"/>
    <w:rsid w:val="001B0BA6"/>
    <w:rsid w:val="001B27F0"/>
    <w:rsid w:val="001B31A1"/>
    <w:rsid w:val="001B7A7F"/>
    <w:rsid w:val="001C2FB9"/>
    <w:rsid w:val="001C52C2"/>
    <w:rsid w:val="001D17C9"/>
    <w:rsid w:val="001D5001"/>
    <w:rsid w:val="001E0471"/>
    <w:rsid w:val="001E350B"/>
    <w:rsid w:val="001E75AC"/>
    <w:rsid w:val="001F55F5"/>
    <w:rsid w:val="001F6BF7"/>
    <w:rsid w:val="002063F2"/>
    <w:rsid w:val="00210CE3"/>
    <w:rsid w:val="00212B2D"/>
    <w:rsid w:val="002143B8"/>
    <w:rsid w:val="0021511C"/>
    <w:rsid w:val="00222188"/>
    <w:rsid w:val="002229B0"/>
    <w:rsid w:val="00224BC7"/>
    <w:rsid w:val="0024080B"/>
    <w:rsid w:val="002427F4"/>
    <w:rsid w:val="0025664D"/>
    <w:rsid w:val="00262F5D"/>
    <w:rsid w:val="00270B1B"/>
    <w:rsid w:val="002774F2"/>
    <w:rsid w:val="002A4C5F"/>
    <w:rsid w:val="002B1E39"/>
    <w:rsid w:val="002B42E5"/>
    <w:rsid w:val="002B5343"/>
    <w:rsid w:val="002C069C"/>
    <w:rsid w:val="002C10D9"/>
    <w:rsid w:val="002C5190"/>
    <w:rsid w:val="002D1E76"/>
    <w:rsid w:val="002D5B95"/>
    <w:rsid w:val="002E36E7"/>
    <w:rsid w:val="002E3E75"/>
    <w:rsid w:val="002F4B2F"/>
    <w:rsid w:val="002F606F"/>
    <w:rsid w:val="002F647D"/>
    <w:rsid w:val="00303FD8"/>
    <w:rsid w:val="003053CA"/>
    <w:rsid w:val="00310CA1"/>
    <w:rsid w:val="00320442"/>
    <w:rsid w:val="003319D1"/>
    <w:rsid w:val="00345B06"/>
    <w:rsid w:val="003521D1"/>
    <w:rsid w:val="0036118B"/>
    <w:rsid w:val="003722CD"/>
    <w:rsid w:val="00377DED"/>
    <w:rsid w:val="00380447"/>
    <w:rsid w:val="00387C8A"/>
    <w:rsid w:val="003B059C"/>
    <w:rsid w:val="003B7932"/>
    <w:rsid w:val="003C3EDA"/>
    <w:rsid w:val="003C4768"/>
    <w:rsid w:val="003C6D88"/>
    <w:rsid w:val="003D3486"/>
    <w:rsid w:val="003D524D"/>
    <w:rsid w:val="003D7EF3"/>
    <w:rsid w:val="003E2694"/>
    <w:rsid w:val="003F7686"/>
    <w:rsid w:val="00401539"/>
    <w:rsid w:val="004103D1"/>
    <w:rsid w:val="0041273C"/>
    <w:rsid w:val="00414C13"/>
    <w:rsid w:val="004156D8"/>
    <w:rsid w:val="004228B1"/>
    <w:rsid w:val="00431135"/>
    <w:rsid w:val="00431CA1"/>
    <w:rsid w:val="004322D1"/>
    <w:rsid w:val="004323FE"/>
    <w:rsid w:val="00436586"/>
    <w:rsid w:val="004375BF"/>
    <w:rsid w:val="00447016"/>
    <w:rsid w:val="00451CC3"/>
    <w:rsid w:val="00467D6A"/>
    <w:rsid w:val="00474BDB"/>
    <w:rsid w:val="004901D8"/>
    <w:rsid w:val="00491F62"/>
    <w:rsid w:val="004971C9"/>
    <w:rsid w:val="00497C87"/>
    <w:rsid w:val="004A57E2"/>
    <w:rsid w:val="004B12F4"/>
    <w:rsid w:val="004B1702"/>
    <w:rsid w:val="004D08DE"/>
    <w:rsid w:val="004D0EEB"/>
    <w:rsid w:val="004D1F3B"/>
    <w:rsid w:val="004D6960"/>
    <w:rsid w:val="004E21DC"/>
    <w:rsid w:val="0050084C"/>
    <w:rsid w:val="005027E6"/>
    <w:rsid w:val="00515426"/>
    <w:rsid w:val="00517EAB"/>
    <w:rsid w:val="00521BFC"/>
    <w:rsid w:val="0052780A"/>
    <w:rsid w:val="00540315"/>
    <w:rsid w:val="00540609"/>
    <w:rsid w:val="00545BAC"/>
    <w:rsid w:val="00550971"/>
    <w:rsid w:val="00556342"/>
    <w:rsid w:val="00563BF7"/>
    <w:rsid w:val="005833E2"/>
    <w:rsid w:val="00597EEA"/>
    <w:rsid w:val="005A4236"/>
    <w:rsid w:val="005B01E9"/>
    <w:rsid w:val="005C618B"/>
    <w:rsid w:val="005E09C4"/>
    <w:rsid w:val="005E6FAE"/>
    <w:rsid w:val="005F58C2"/>
    <w:rsid w:val="005F58DE"/>
    <w:rsid w:val="005F7364"/>
    <w:rsid w:val="005F7445"/>
    <w:rsid w:val="005F7944"/>
    <w:rsid w:val="006043DF"/>
    <w:rsid w:val="006075B5"/>
    <w:rsid w:val="00607653"/>
    <w:rsid w:val="00610303"/>
    <w:rsid w:val="006145C8"/>
    <w:rsid w:val="00621F6A"/>
    <w:rsid w:val="006229C7"/>
    <w:rsid w:val="00623C04"/>
    <w:rsid w:val="0063089C"/>
    <w:rsid w:val="00637642"/>
    <w:rsid w:val="00647493"/>
    <w:rsid w:val="006505B2"/>
    <w:rsid w:val="00657E44"/>
    <w:rsid w:val="0066162E"/>
    <w:rsid w:val="006714C6"/>
    <w:rsid w:val="00672A79"/>
    <w:rsid w:val="00673383"/>
    <w:rsid w:val="00683429"/>
    <w:rsid w:val="00685DDB"/>
    <w:rsid w:val="00687545"/>
    <w:rsid w:val="00690067"/>
    <w:rsid w:val="00692FE1"/>
    <w:rsid w:val="006947CF"/>
    <w:rsid w:val="00694A3C"/>
    <w:rsid w:val="006A129C"/>
    <w:rsid w:val="006A61E1"/>
    <w:rsid w:val="006B2227"/>
    <w:rsid w:val="006B4495"/>
    <w:rsid w:val="006B5EE0"/>
    <w:rsid w:val="006C2574"/>
    <w:rsid w:val="006D03D8"/>
    <w:rsid w:val="006E0E81"/>
    <w:rsid w:val="006E35D0"/>
    <w:rsid w:val="006F0706"/>
    <w:rsid w:val="006F3CA8"/>
    <w:rsid w:val="007017D1"/>
    <w:rsid w:val="007156AF"/>
    <w:rsid w:val="00715D93"/>
    <w:rsid w:val="00724E04"/>
    <w:rsid w:val="00726306"/>
    <w:rsid w:val="00742745"/>
    <w:rsid w:val="00753242"/>
    <w:rsid w:val="007613C5"/>
    <w:rsid w:val="00762896"/>
    <w:rsid w:val="00762E29"/>
    <w:rsid w:val="00780EAB"/>
    <w:rsid w:val="00785D30"/>
    <w:rsid w:val="00791C53"/>
    <w:rsid w:val="007A13ED"/>
    <w:rsid w:val="007B0672"/>
    <w:rsid w:val="007C232F"/>
    <w:rsid w:val="007C7DC5"/>
    <w:rsid w:val="007D3CB0"/>
    <w:rsid w:val="007D52B7"/>
    <w:rsid w:val="007E7D16"/>
    <w:rsid w:val="0082306F"/>
    <w:rsid w:val="00823628"/>
    <w:rsid w:val="0084302D"/>
    <w:rsid w:val="00847EA7"/>
    <w:rsid w:val="00860755"/>
    <w:rsid w:val="008616C3"/>
    <w:rsid w:val="0086259F"/>
    <w:rsid w:val="00862792"/>
    <w:rsid w:val="008642AB"/>
    <w:rsid w:val="00866606"/>
    <w:rsid w:val="0087204C"/>
    <w:rsid w:val="008829A1"/>
    <w:rsid w:val="00886A13"/>
    <w:rsid w:val="0089143B"/>
    <w:rsid w:val="00892883"/>
    <w:rsid w:val="008961DA"/>
    <w:rsid w:val="008A1E9B"/>
    <w:rsid w:val="008A2610"/>
    <w:rsid w:val="008A4462"/>
    <w:rsid w:val="008A4E8E"/>
    <w:rsid w:val="008B04B4"/>
    <w:rsid w:val="008B21FF"/>
    <w:rsid w:val="008B3E91"/>
    <w:rsid w:val="008B472C"/>
    <w:rsid w:val="008C0064"/>
    <w:rsid w:val="008D53CF"/>
    <w:rsid w:val="00901FEF"/>
    <w:rsid w:val="0090468B"/>
    <w:rsid w:val="0090729C"/>
    <w:rsid w:val="0091573A"/>
    <w:rsid w:val="00926F31"/>
    <w:rsid w:val="0093222A"/>
    <w:rsid w:val="009406A9"/>
    <w:rsid w:val="009413C7"/>
    <w:rsid w:val="00943DA1"/>
    <w:rsid w:val="0094762A"/>
    <w:rsid w:val="009507C1"/>
    <w:rsid w:val="009524C5"/>
    <w:rsid w:val="00957D1B"/>
    <w:rsid w:val="00964343"/>
    <w:rsid w:val="009648B9"/>
    <w:rsid w:val="00965C13"/>
    <w:rsid w:val="00967459"/>
    <w:rsid w:val="00970FA0"/>
    <w:rsid w:val="00974A9C"/>
    <w:rsid w:val="009759E7"/>
    <w:rsid w:val="00987F3E"/>
    <w:rsid w:val="009966D8"/>
    <w:rsid w:val="009A1F82"/>
    <w:rsid w:val="009B3DAA"/>
    <w:rsid w:val="009C3304"/>
    <w:rsid w:val="009C3949"/>
    <w:rsid w:val="009D063D"/>
    <w:rsid w:val="009D20A6"/>
    <w:rsid w:val="009D3E57"/>
    <w:rsid w:val="009E742F"/>
    <w:rsid w:val="009F1381"/>
    <w:rsid w:val="009F5881"/>
    <w:rsid w:val="009F7CB5"/>
    <w:rsid w:val="00A10E28"/>
    <w:rsid w:val="00A125F1"/>
    <w:rsid w:val="00A13C08"/>
    <w:rsid w:val="00A560A0"/>
    <w:rsid w:val="00A664B3"/>
    <w:rsid w:val="00A73B2E"/>
    <w:rsid w:val="00A910A6"/>
    <w:rsid w:val="00A92AB5"/>
    <w:rsid w:val="00A9731F"/>
    <w:rsid w:val="00AA411C"/>
    <w:rsid w:val="00AB493E"/>
    <w:rsid w:val="00AB7B1B"/>
    <w:rsid w:val="00AC5EE5"/>
    <w:rsid w:val="00AE57EF"/>
    <w:rsid w:val="00B15A0B"/>
    <w:rsid w:val="00B165CE"/>
    <w:rsid w:val="00B4020E"/>
    <w:rsid w:val="00B51DAF"/>
    <w:rsid w:val="00B5446B"/>
    <w:rsid w:val="00B652FB"/>
    <w:rsid w:val="00B73F65"/>
    <w:rsid w:val="00B82F94"/>
    <w:rsid w:val="00B90A2D"/>
    <w:rsid w:val="00B9514C"/>
    <w:rsid w:val="00BA174C"/>
    <w:rsid w:val="00BA2445"/>
    <w:rsid w:val="00BC5E81"/>
    <w:rsid w:val="00BD2CA1"/>
    <w:rsid w:val="00BE436E"/>
    <w:rsid w:val="00BF663F"/>
    <w:rsid w:val="00C077DD"/>
    <w:rsid w:val="00C12BFA"/>
    <w:rsid w:val="00C20B78"/>
    <w:rsid w:val="00C241A2"/>
    <w:rsid w:val="00C2528F"/>
    <w:rsid w:val="00C27340"/>
    <w:rsid w:val="00C327DC"/>
    <w:rsid w:val="00C372A8"/>
    <w:rsid w:val="00C617B3"/>
    <w:rsid w:val="00C717B8"/>
    <w:rsid w:val="00C73990"/>
    <w:rsid w:val="00C758AA"/>
    <w:rsid w:val="00C77C64"/>
    <w:rsid w:val="00C80E62"/>
    <w:rsid w:val="00C92654"/>
    <w:rsid w:val="00C94311"/>
    <w:rsid w:val="00CA0B7E"/>
    <w:rsid w:val="00CA0BEC"/>
    <w:rsid w:val="00CA3700"/>
    <w:rsid w:val="00CC2785"/>
    <w:rsid w:val="00CE3A44"/>
    <w:rsid w:val="00D03896"/>
    <w:rsid w:val="00D13FFB"/>
    <w:rsid w:val="00D15081"/>
    <w:rsid w:val="00D27CC8"/>
    <w:rsid w:val="00D30520"/>
    <w:rsid w:val="00D33BD9"/>
    <w:rsid w:val="00D50956"/>
    <w:rsid w:val="00D61AD9"/>
    <w:rsid w:val="00D646F9"/>
    <w:rsid w:val="00D72204"/>
    <w:rsid w:val="00D762B7"/>
    <w:rsid w:val="00D9240E"/>
    <w:rsid w:val="00D945AE"/>
    <w:rsid w:val="00DA0020"/>
    <w:rsid w:val="00DA138C"/>
    <w:rsid w:val="00DB1A9E"/>
    <w:rsid w:val="00DB2AA3"/>
    <w:rsid w:val="00DC076C"/>
    <w:rsid w:val="00DC2A28"/>
    <w:rsid w:val="00DD4972"/>
    <w:rsid w:val="00DD6775"/>
    <w:rsid w:val="00DE2894"/>
    <w:rsid w:val="00DE55C1"/>
    <w:rsid w:val="00DF4BC7"/>
    <w:rsid w:val="00DF70EE"/>
    <w:rsid w:val="00E01504"/>
    <w:rsid w:val="00E06A72"/>
    <w:rsid w:val="00E1299D"/>
    <w:rsid w:val="00E2189F"/>
    <w:rsid w:val="00E23877"/>
    <w:rsid w:val="00E27661"/>
    <w:rsid w:val="00E30B15"/>
    <w:rsid w:val="00E569AA"/>
    <w:rsid w:val="00E664BC"/>
    <w:rsid w:val="00E66529"/>
    <w:rsid w:val="00E80A62"/>
    <w:rsid w:val="00EB50D3"/>
    <w:rsid w:val="00EC19B3"/>
    <w:rsid w:val="00EC1AA4"/>
    <w:rsid w:val="00EC71A9"/>
    <w:rsid w:val="00ED4338"/>
    <w:rsid w:val="00EE5D4B"/>
    <w:rsid w:val="00F02CCD"/>
    <w:rsid w:val="00F129CF"/>
    <w:rsid w:val="00F152BB"/>
    <w:rsid w:val="00F2327D"/>
    <w:rsid w:val="00F25CCF"/>
    <w:rsid w:val="00F2717E"/>
    <w:rsid w:val="00F307E2"/>
    <w:rsid w:val="00F353EE"/>
    <w:rsid w:val="00F404FC"/>
    <w:rsid w:val="00F4296C"/>
    <w:rsid w:val="00F45010"/>
    <w:rsid w:val="00F45348"/>
    <w:rsid w:val="00F503AC"/>
    <w:rsid w:val="00F656FD"/>
    <w:rsid w:val="00F72712"/>
    <w:rsid w:val="00F74013"/>
    <w:rsid w:val="00F75610"/>
    <w:rsid w:val="00F83C96"/>
    <w:rsid w:val="00F90C6C"/>
    <w:rsid w:val="00F90E29"/>
    <w:rsid w:val="00F96AF3"/>
    <w:rsid w:val="00FA164F"/>
    <w:rsid w:val="00FB3A0A"/>
    <w:rsid w:val="00FB42D4"/>
    <w:rsid w:val="00FB6FAF"/>
    <w:rsid w:val="00FB7C0B"/>
    <w:rsid w:val="00FB7E70"/>
    <w:rsid w:val="00FC2345"/>
    <w:rsid w:val="00FC6F60"/>
    <w:rsid w:val="00FD0954"/>
    <w:rsid w:val="00FD64FB"/>
    <w:rsid w:val="00FD7584"/>
    <w:rsid w:val="00FD759E"/>
    <w:rsid w:val="00FD775F"/>
    <w:rsid w:val="00FE3F3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0184"/>
    <o:shapelayout v:ext="edit">
      <o:idmap v:ext="edit" data="1"/>
      <o:rules v:ext="edit">
        <o:r id="V:Rule12" type="connector" idref="#_x0000_s1047"/>
        <o:r id="V:Rule13" type="connector" idref="#_x0000_s1042"/>
        <o:r id="V:Rule14" type="connector" idref="#_x0000_s1044"/>
        <o:r id="V:Rule15" type="connector" idref="#_x0000_s1058"/>
        <o:r id="V:Rule16" type="connector" idref="#_x0000_s1045"/>
        <o:r id="V:Rule17" type="connector" idref="#_x0000_s1040"/>
        <o:r id="V:Rule18" type="connector" idref="#_x0000_s1046"/>
        <o:r id="V:Rule19" type="connector" idref="#_x0000_s1043"/>
        <o:r id="V:Rule20" type="connector" idref="#_x0000_s1039"/>
        <o:r id="V:Rule21" type="connector" idref="#_x0000_s1048"/>
        <o:r id="V:Rule22"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rPr>
      <w:rFonts w:ascii="Calibri" w:eastAsia="Calibri" w:hAnsi="Calibri" w:cs="Times New Roman"/>
    </w:rPr>
  </w:style>
  <w:style w:type="paragraph" w:styleId="Heading1">
    <w:name w:val="heading 1"/>
    <w:basedOn w:val="Normal"/>
    <w:next w:val="Normal"/>
    <w:link w:val="Heading1Char"/>
    <w:uiPriority w:val="9"/>
    <w:qFormat/>
    <w:rsid w:val="00DD497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115544"/>
    <w:pPr>
      <w:keepNext/>
      <w:keepLines/>
      <w:spacing w:before="220"/>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5544"/>
    <w:pPr>
      <w:spacing w:after="0" w:line="240" w:lineRule="auto"/>
    </w:pPr>
    <w:rPr>
      <w:rFonts w:ascii="Arial" w:hAnsi="Arial"/>
    </w:rPr>
  </w:style>
  <w:style w:type="character" w:customStyle="1" w:styleId="Heading1Char">
    <w:name w:val="Heading 1 Char"/>
    <w:basedOn w:val="DefaultParagraphFont"/>
    <w:link w:val="Heading1"/>
    <w:uiPriority w:val="9"/>
    <w:rsid w:val="00DD4972"/>
    <w:rPr>
      <w:rFonts w:ascii="Arial" w:eastAsiaTheme="majorEastAsia" w:hAnsi="Arial" w:cstheme="majorBidi"/>
      <w:b/>
      <w:bCs/>
      <w:sz w:val="28"/>
      <w:szCs w:val="28"/>
      <w:lang w:val="en-US" w:eastAsia="en-US"/>
    </w:rPr>
  </w:style>
  <w:style w:type="character" w:customStyle="1" w:styleId="Heading2Char">
    <w:name w:val="Heading 2 Char"/>
    <w:basedOn w:val="DefaultParagraphFont"/>
    <w:link w:val="Heading2"/>
    <w:uiPriority w:val="9"/>
    <w:semiHidden/>
    <w:rsid w:val="00115544"/>
    <w:rPr>
      <w:rFonts w:ascii="Arial" w:eastAsiaTheme="majorEastAsia" w:hAnsi="Arial" w:cstheme="majorBidi"/>
      <w:b/>
      <w:bCs/>
      <w:szCs w:val="26"/>
    </w:rPr>
  </w:style>
  <w:style w:type="paragraph" w:customStyle="1" w:styleId="Numbered">
    <w:name w:val="Numbered"/>
    <w:basedOn w:val="Normal"/>
    <w:qFormat/>
    <w:rsid w:val="00115544"/>
    <w:pPr>
      <w:numPr>
        <w:numId w:val="3"/>
      </w:numPr>
      <w:ind w:left="567" w:hanging="567"/>
    </w:pPr>
  </w:style>
  <w:style w:type="paragraph" w:customStyle="1" w:styleId="Bullets">
    <w:name w:val="Bullets"/>
    <w:basedOn w:val="Numbered"/>
    <w:qFormat/>
    <w:rsid w:val="00115544"/>
    <w:pPr>
      <w:numPr>
        <w:numId w:val="4"/>
      </w:numPr>
      <w:ind w:left="567" w:hanging="567"/>
    </w:pPr>
  </w:style>
  <w:style w:type="paragraph" w:styleId="Header">
    <w:name w:val="header"/>
    <w:basedOn w:val="Normal"/>
    <w:link w:val="HeaderChar"/>
    <w:uiPriority w:val="99"/>
    <w:unhideWhenUsed/>
    <w:rsid w:val="00521BFC"/>
    <w:pPr>
      <w:tabs>
        <w:tab w:val="center" w:pos="4513"/>
        <w:tab w:val="right" w:pos="9026"/>
      </w:tabs>
    </w:pPr>
  </w:style>
  <w:style w:type="character" w:customStyle="1" w:styleId="HeaderChar">
    <w:name w:val="Header Char"/>
    <w:basedOn w:val="DefaultParagraphFont"/>
    <w:link w:val="Header"/>
    <w:uiPriority w:val="99"/>
    <w:rsid w:val="00521BFC"/>
    <w:rPr>
      <w:rFonts w:ascii="Arial" w:hAnsi="Arial"/>
    </w:rPr>
  </w:style>
  <w:style w:type="paragraph" w:styleId="Footer">
    <w:name w:val="footer"/>
    <w:basedOn w:val="Normal"/>
    <w:link w:val="FooterChar"/>
    <w:uiPriority w:val="99"/>
    <w:unhideWhenUsed/>
    <w:rsid w:val="00521BFC"/>
    <w:pPr>
      <w:tabs>
        <w:tab w:val="center" w:pos="4513"/>
        <w:tab w:val="right" w:pos="9026"/>
      </w:tabs>
    </w:pPr>
  </w:style>
  <w:style w:type="character" w:customStyle="1" w:styleId="FooterChar">
    <w:name w:val="Footer Char"/>
    <w:basedOn w:val="DefaultParagraphFont"/>
    <w:link w:val="Footer"/>
    <w:uiPriority w:val="99"/>
    <w:rsid w:val="00521BFC"/>
    <w:rPr>
      <w:rFonts w:ascii="Arial" w:hAnsi="Arial"/>
    </w:rPr>
  </w:style>
  <w:style w:type="paragraph" w:styleId="BalloonText">
    <w:name w:val="Balloon Text"/>
    <w:basedOn w:val="Normal"/>
    <w:link w:val="BalloonTextChar"/>
    <w:uiPriority w:val="99"/>
    <w:semiHidden/>
    <w:unhideWhenUsed/>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rsid w:val="00521BFC"/>
    <w:rPr>
      <w:rFonts w:ascii="Tahoma" w:hAnsi="Tahoma" w:cs="Tahoma"/>
      <w:sz w:val="16"/>
      <w:szCs w:val="16"/>
    </w:rPr>
  </w:style>
  <w:style w:type="paragraph" w:customStyle="1" w:styleId="NumberingSteps">
    <w:name w:val="Numbering Steps"/>
    <w:basedOn w:val="Normal"/>
    <w:qFormat/>
    <w:rsid w:val="007A13ED"/>
    <w:pPr>
      <w:numPr>
        <w:numId w:val="5"/>
      </w:numPr>
      <w:spacing w:after="240"/>
      <w:jc w:val="both"/>
    </w:pPr>
    <w:rPr>
      <w:lang w:val="en-US"/>
    </w:rPr>
  </w:style>
  <w:style w:type="paragraph" w:styleId="IntenseQuote">
    <w:name w:val="Intense Quote"/>
    <w:aliases w:val="TopicInfo"/>
    <w:basedOn w:val="Normal"/>
    <w:next w:val="Normal"/>
    <w:link w:val="IntenseQuoteChar"/>
    <w:uiPriority w:val="30"/>
    <w:qFormat/>
    <w:rsid w:val="00451CC3"/>
    <w:pPr>
      <w:spacing w:after="240"/>
    </w:pPr>
    <w:rPr>
      <w:rFonts w:eastAsiaTheme="minorHAnsi"/>
      <w:bCs/>
      <w:iCs/>
      <w:noProof/>
      <w:lang w:eastAsia="en-GB"/>
    </w:rPr>
  </w:style>
  <w:style w:type="character" w:customStyle="1" w:styleId="IntenseQuoteChar">
    <w:name w:val="Intense Quote Char"/>
    <w:aliases w:val="TopicInfo Char"/>
    <w:basedOn w:val="DefaultParagraphFont"/>
    <w:link w:val="IntenseQuote"/>
    <w:uiPriority w:val="30"/>
    <w:rsid w:val="00451CC3"/>
    <w:rPr>
      <w:rFonts w:ascii="Arial" w:hAnsi="Arial"/>
      <w:bCs/>
      <w:iCs/>
      <w:noProof/>
      <w:lang w:val="en-GB" w:eastAsia="en-GB" w:bidi="ar-SA"/>
    </w:rPr>
  </w:style>
  <w:style w:type="paragraph" w:customStyle="1" w:styleId="NOSSideHeading">
    <w:name w:val="NOS Side Heading"/>
    <w:basedOn w:val="Normal"/>
    <w:qFormat/>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qFormat/>
    <w:rsid w:val="0063089C"/>
    <w:pPr>
      <w:spacing w:after="0" w:line="300" w:lineRule="exact"/>
    </w:pPr>
    <w:rPr>
      <w:rFonts w:ascii="Arial" w:hAnsi="Arial"/>
    </w:rPr>
  </w:style>
  <w:style w:type="character" w:customStyle="1" w:styleId="A3">
    <w:name w:val="A3"/>
    <w:uiPriority w:val="99"/>
    <w:rsid w:val="0063089C"/>
    <w:rPr>
      <w:color w:val="221E1F"/>
      <w:sz w:val="22"/>
      <w:szCs w:val="22"/>
    </w:rPr>
  </w:style>
  <w:style w:type="paragraph" w:customStyle="1" w:styleId="NOSBodyHeading">
    <w:name w:val="NOS Body Heading"/>
    <w:basedOn w:val="NOSBodyText"/>
    <w:qFormat/>
    <w:rsid w:val="0052780A"/>
    <w:rPr>
      <w:b/>
    </w:rPr>
  </w:style>
  <w:style w:type="paragraph" w:customStyle="1" w:styleId="NOSNumberList">
    <w:name w:val="NOS Number List"/>
    <w:basedOn w:val="NOSBodyText"/>
    <w:qFormat/>
    <w:rsid w:val="0052780A"/>
    <w:pPr>
      <w:numPr>
        <w:numId w:val="6"/>
      </w:numPr>
      <w:ind w:left="567" w:hanging="567"/>
    </w:pPr>
  </w:style>
  <w:style w:type="paragraph" w:customStyle="1" w:styleId="NOSSideSubHeading">
    <w:name w:val="NOS Side Sub Heading"/>
    <w:basedOn w:val="NOSSideHeading"/>
    <w:qFormat/>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bCs/>
      <w:color w:val="0078C1"/>
      <w:sz w:val="26"/>
      <w:szCs w:val="26"/>
    </w:rPr>
  </w:style>
  <w:style w:type="table" w:styleId="TableGrid">
    <w:name w:val="Table Grid"/>
    <w:basedOn w:val="TableNormal"/>
    <w:uiPriority w:val="59"/>
    <w:rsid w:val="009A1F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DC0DBD04-EFA4-4D2C-94B3-813DFC948AF7}"/>
      </w:docPartPr>
      <w:docPartBody>
        <w:p w:rsidR="002C46EF" w:rsidRDefault="000129B5">
          <w:r w:rsidRPr="00935D8A">
            <w:rPr>
              <w:rStyle w:val="PlaceholderText"/>
            </w:rPr>
            <w:t>Click here to enter text.</w:t>
          </w:r>
        </w:p>
      </w:docPartBody>
    </w:docPart>
    <w:docPart>
      <w:docPartPr>
        <w:name w:val="B77CC806D8BB1E47832151DAAC92E8A4"/>
        <w:category>
          <w:name w:val="General"/>
          <w:gallery w:val="placeholder"/>
        </w:category>
        <w:types>
          <w:type w:val="bbPlcHdr"/>
        </w:types>
        <w:behaviors>
          <w:behavior w:val="content"/>
        </w:behaviors>
        <w:guid w:val="{E8901EFB-8267-5845-B8E0-B4B790A49E02}"/>
      </w:docPartPr>
      <w:docPartBody>
        <w:p w:rsidR="00824C41" w:rsidRDefault="00E72CD8" w:rsidP="00E72CD8">
          <w:pPr>
            <w:pStyle w:val="B77CC806D8BB1E47832151DAAC92E8A4"/>
          </w:pPr>
          <w:r w:rsidRPr="00935D8A">
            <w:rPr>
              <w:rStyle w:val="PlaceholderText"/>
            </w:rPr>
            <w:t>Click here to enter text.</w:t>
          </w:r>
        </w:p>
      </w:docPartBody>
    </w:docPart>
    <w:docPart>
      <w:docPartPr>
        <w:name w:val="80EE885E5D7D8148BF8CBCDA7015B718"/>
        <w:category>
          <w:name w:val="General"/>
          <w:gallery w:val="placeholder"/>
        </w:category>
        <w:types>
          <w:type w:val="bbPlcHdr"/>
        </w:types>
        <w:behaviors>
          <w:behavior w:val="content"/>
        </w:behaviors>
        <w:guid w:val="{72E6CB91-476E-3241-AF08-2328B6B32F58}"/>
      </w:docPartPr>
      <w:docPartBody>
        <w:p w:rsidR="00824C41" w:rsidRDefault="00E72CD8" w:rsidP="00E72CD8">
          <w:pPr>
            <w:pStyle w:val="80EE885E5D7D8148BF8CBCDA7015B718"/>
          </w:pPr>
          <w:r w:rsidRPr="00935D8A">
            <w:rPr>
              <w:rStyle w:val="PlaceholderText"/>
            </w:rPr>
            <w:t>Click here to enter text.</w:t>
          </w:r>
        </w:p>
      </w:docPartBody>
    </w:docPart>
    <w:docPart>
      <w:docPartPr>
        <w:name w:val="C83582D6B74470468655A48BFEFEF1B7"/>
        <w:category>
          <w:name w:val="General"/>
          <w:gallery w:val="placeholder"/>
        </w:category>
        <w:types>
          <w:type w:val="bbPlcHdr"/>
        </w:types>
        <w:behaviors>
          <w:behavior w:val="content"/>
        </w:behaviors>
        <w:guid w:val="{BC3E86FC-51F8-C846-AF73-6BA1BABAA9AB}"/>
      </w:docPartPr>
      <w:docPartBody>
        <w:p w:rsidR="00824C41" w:rsidRDefault="00E72CD8" w:rsidP="00E72CD8">
          <w:pPr>
            <w:pStyle w:val="C83582D6B74470468655A48BFEFEF1B7"/>
          </w:pPr>
          <w:r w:rsidRPr="00935D8A">
            <w:rPr>
              <w:rStyle w:val="PlaceholderText"/>
            </w:rPr>
            <w:t>Click here to enter text.</w:t>
          </w:r>
        </w:p>
      </w:docPartBody>
    </w:docPart>
    <w:docPart>
      <w:docPartPr>
        <w:name w:val="11733EB735864A43BAA01FAC502D542F"/>
        <w:category>
          <w:name w:val="General"/>
          <w:gallery w:val="placeholder"/>
        </w:category>
        <w:types>
          <w:type w:val="bbPlcHdr"/>
        </w:types>
        <w:behaviors>
          <w:behavior w:val="content"/>
        </w:behaviors>
        <w:guid w:val="{B2A0ABD2-0D08-6248-9FEC-A6666234232F}"/>
      </w:docPartPr>
      <w:docPartBody>
        <w:p w:rsidR="00824C41" w:rsidRDefault="00E72CD8" w:rsidP="00E72CD8">
          <w:pPr>
            <w:pStyle w:val="11733EB735864A43BAA01FAC502D542F"/>
          </w:pPr>
          <w:r w:rsidRPr="00935D8A">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oNotTrackMoves/>
  <w:defaultTabStop w:val="720"/>
  <w:characterSpacingControl w:val="doNotCompress"/>
  <w:compat>
    <w:useFELayout/>
  </w:compat>
  <w:rsids>
    <w:rsidRoot w:val="000129B5"/>
    <w:rsid w:val="000129B5"/>
    <w:rsid w:val="00282F70"/>
    <w:rsid w:val="002A2DD0"/>
    <w:rsid w:val="002C46EF"/>
    <w:rsid w:val="00401C66"/>
    <w:rsid w:val="00462417"/>
    <w:rsid w:val="0053637E"/>
    <w:rsid w:val="00567979"/>
    <w:rsid w:val="005B7907"/>
    <w:rsid w:val="00691D82"/>
    <w:rsid w:val="006D37C5"/>
    <w:rsid w:val="00752FD9"/>
    <w:rsid w:val="007C320F"/>
    <w:rsid w:val="008020D7"/>
    <w:rsid w:val="00817553"/>
    <w:rsid w:val="00824C41"/>
    <w:rsid w:val="008777D8"/>
    <w:rsid w:val="008960EC"/>
    <w:rsid w:val="008B5E4D"/>
    <w:rsid w:val="009D0A55"/>
    <w:rsid w:val="00B37502"/>
    <w:rsid w:val="00C844BE"/>
    <w:rsid w:val="00CE1085"/>
    <w:rsid w:val="00E62584"/>
    <w:rsid w:val="00E72CD8"/>
    <w:rsid w:val="00EC63D3"/>
    <w:rsid w:val="00F036A0"/>
    <w:rsid w:val="00FF636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6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2CD8"/>
    <w:rPr>
      <w:color w:val="808080"/>
    </w:rPr>
  </w:style>
  <w:style w:type="paragraph" w:customStyle="1" w:styleId="B77CC806D8BB1E47832151DAAC92E8A4">
    <w:name w:val="B77CC806D8BB1E47832151DAAC92E8A4"/>
    <w:rsid w:val="00E72CD8"/>
    <w:pPr>
      <w:spacing w:after="0" w:line="240" w:lineRule="auto"/>
    </w:pPr>
    <w:rPr>
      <w:sz w:val="24"/>
      <w:szCs w:val="24"/>
      <w:lang w:val="en-US" w:eastAsia="en-US"/>
    </w:rPr>
  </w:style>
  <w:style w:type="paragraph" w:customStyle="1" w:styleId="80EE885E5D7D8148BF8CBCDA7015B718">
    <w:name w:val="80EE885E5D7D8148BF8CBCDA7015B718"/>
    <w:rsid w:val="00E72CD8"/>
    <w:pPr>
      <w:spacing w:after="0" w:line="240" w:lineRule="auto"/>
    </w:pPr>
    <w:rPr>
      <w:sz w:val="24"/>
      <w:szCs w:val="24"/>
      <w:lang w:val="en-US" w:eastAsia="en-US"/>
    </w:rPr>
  </w:style>
  <w:style w:type="paragraph" w:customStyle="1" w:styleId="C83582D6B74470468655A48BFEFEF1B7">
    <w:name w:val="C83582D6B74470468655A48BFEFEF1B7"/>
    <w:rsid w:val="00E72CD8"/>
    <w:pPr>
      <w:spacing w:after="0" w:line="240" w:lineRule="auto"/>
    </w:pPr>
    <w:rPr>
      <w:sz w:val="24"/>
      <w:szCs w:val="24"/>
      <w:lang w:val="en-US" w:eastAsia="en-US"/>
    </w:rPr>
  </w:style>
  <w:style w:type="paragraph" w:customStyle="1" w:styleId="11733EB735864A43BAA01FAC502D542F">
    <w:name w:val="11733EB735864A43BAA01FAC502D542F"/>
    <w:rsid w:val="00E72CD8"/>
    <w:pPr>
      <w:spacing w:after="0" w:line="240" w:lineRule="auto"/>
    </w:pPr>
    <w:rPr>
      <w:sz w:val="24"/>
      <w:szCs w:val="24"/>
      <w:lang w:val="en-US" w:eastAsia="en-US"/>
    </w:rPr>
  </w:style>
</w:styles>
</file>

<file path=word/glossary/webSettings.xml><?xml version="1.0" encoding="utf-8"?>
<w:webSettings xmlns:r="http://schemas.openxmlformats.org/officeDocument/2006/relationships" xmlns:w="http://schemas.openxmlformats.org/wordprocessingml/2006/main">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60A77FAF452E4EB6223A697478722B" ma:contentTypeVersion="0" ma:contentTypeDescription="Create a new document." ma:contentTypeScope="" ma:versionID="1ea264914349ee06cf0b7291cff9489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F29DC-CADC-4DEC-98F4-9F57A0B943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9039B3D-D026-4605-BC98-872D39FB6B11}">
  <ds:schemaRefs>
    <ds:schemaRef ds:uri="http://schemas.microsoft.com/sharepoint/v3/contenttype/forms"/>
  </ds:schemaRefs>
</ds:datastoreItem>
</file>

<file path=customXml/itemProps3.xml><?xml version="1.0" encoding="utf-8"?>
<ds:datastoreItem xmlns:ds="http://schemas.openxmlformats.org/officeDocument/2006/customXml" ds:itemID="{5AB46480-F225-43EB-BD53-28AD6E13A33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4.xml><?xml version="1.0" encoding="utf-8"?>
<ds:datastoreItem xmlns:ds="http://schemas.openxmlformats.org/officeDocument/2006/customXml" ds:itemID="{9AF62C7F-6CDE-4105-89F3-351618C11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UK Commission for Employment and Skills</Company>
  <LinksUpToDate>false</LinksUpToDate>
  <CharactersWithSpaces>7189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CHoulden</dc:creator>
  <cp:lastModifiedBy>Andrea.Brookes</cp:lastModifiedBy>
  <cp:revision>6</cp:revision>
  <dcterms:created xsi:type="dcterms:W3CDTF">2011-07-18T13:13:00Z</dcterms:created>
  <dcterms:modified xsi:type="dcterms:W3CDTF">2012-02-02T13:30:00Z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